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6200" w14:textId="0A54C665" w:rsidR="00A20591" w:rsidRDefault="00A20591" w:rsidP="00A20591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6B26C5">
        <w:rPr>
          <w:rFonts w:ascii="Georgia" w:hAnsi="Georgia"/>
          <w:sz w:val="23"/>
          <w:szCs w:val="23"/>
        </w:rPr>
        <w:t>GAMBLE</w:t>
      </w:r>
      <w:r>
        <w:rPr>
          <w:rFonts w:ascii="Georgia" w:hAnsi="Georgia"/>
          <w:sz w:val="23"/>
          <w:szCs w:val="23"/>
        </w:rPr>
        <w:t xml:space="preserve"> V. </w:t>
      </w:r>
      <w:r w:rsidR="006B26C5">
        <w:rPr>
          <w:rFonts w:ascii="Georgia" w:hAnsi="Georgia"/>
          <w:sz w:val="23"/>
          <w:szCs w:val="23"/>
        </w:rPr>
        <w:t>MCGUFFEY</w:t>
      </w:r>
    </w:p>
    <w:p w14:paraId="0E3D574B" w14:textId="3038F242" w:rsidR="00A20591" w:rsidRPr="00EF0566" w:rsidRDefault="00EF0566" w:rsidP="00A20591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12-16-22</w:t>
      </w:r>
    </w:p>
    <w:p w14:paraId="6437A356" w14:textId="4F6FBFA7" w:rsidR="00A20591" w:rsidRPr="002634E5" w:rsidRDefault="006B26C5" w:rsidP="00A20591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CASE</w:t>
      </w:r>
      <w:r w:rsidR="00A20591" w:rsidRPr="002634E5">
        <w:rPr>
          <w:rFonts w:ascii="Georgia" w:hAnsi="Georgia"/>
          <w:sz w:val="23"/>
          <w:szCs w:val="23"/>
        </w:rPr>
        <w:t xml:space="preserve"> NO</w:t>
      </w:r>
      <w:r w:rsidR="00A20591">
        <w:rPr>
          <w:rFonts w:ascii="Georgia" w:hAnsi="Georgia"/>
          <w:sz w:val="23"/>
          <w:szCs w:val="23"/>
        </w:rPr>
        <w:t>.:</w:t>
      </w:r>
      <w:r w:rsidR="00A20591">
        <w:rPr>
          <w:rFonts w:ascii="Georgia" w:hAnsi="Georgia"/>
          <w:sz w:val="23"/>
          <w:szCs w:val="23"/>
        </w:rPr>
        <w:tab/>
      </w:r>
      <w:r w:rsidR="00A20591">
        <w:rPr>
          <w:rFonts w:ascii="Georgia" w:hAnsi="Georgia"/>
          <w:sz w:val="23"/>
          <w:szCs w:val="23"/>
        </w:rPr>
        <w:tab/>
      </w:r>
      <w:r w:rsidR="00A20591">
        <w:rPr>
          <w:rFonts w:ascii="Georgia" w:hAnsi="Georgia"/>
          <w:sz w:val="23"/>
        </w:rPr>
        <w:t>C-</w:t>
      </w:r>
      <w:r w:rsidR="00A20591">
        <w:rPr>
          <w:rFonts w:ascii="Georgia" w:hAnsi="Georgia"/>
          <w:sz w:val="23"/>
          <w:szCs w:val="23"/>
        </w:rPr>
        <w:t>2202</w:t>
      </w:r>
      <w:r>
        <w:rPr>
          <w:rFonts w:ascii="Georgia" w:hAnsi="Georgia"/>
          <w:sz w:val="23"/>
          <w:szCs w:val="23"/>
        </w:rPr>
        <w:t>72</w:t>
      </w:r>
    </w:p>
    <w:p w14:paraId="2B1ADAA4" w14:textId="074B2405" w:rsidR="00A20591" w:rsidRPr="002634E5" w:rsidRDefault="00A20591" w:rsidP="00A20591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6B26C5">
        <w:rPr>
          <w:rFonts w:ascii="Georgia" w:hAnsi="Georgia"/>
          <w:sz w:val="23"/>
          <w:szCs w:val="23"/>
        </w:rPr>
        <w:t>HABEAS CORPUS</w:t>
      </w:r>
      <w:r>
        <w:rPr>
          <w:rFonts w:ascii="Georgia" w:hAnsi="Georgia"/>
          <w:sz w:val="23"/>
          <w:szCs w:val="23"/>
        </w:rPr>
        <w:t xml:space="preserve"> ―</w:t>
      </w:r>
      <w:r w:rsidR="005F6C7B">
        <w:rPr>
          <w:rFonts w:ascii="Georgia" w:hAnsi="Georgia"/>
          <w:sz w:val="23"/>
          <w:szCs w:val="23"/>
        </w:rPr>
        <w:t>EXCESSIVE</w:t>
      </w:r>
      <w:r w:rsidR="006B26C5">
        <w:rPr>
          <w:rFonts w:ascii="Georgia" w:hAnsi="Georgia"/>
          <w:sz w:val="23"/>
          <w:szCs w:val="23"/>
        </w:rPr>
        <w:t xml:space="preserve"> BAIL</w:t>
      </w:r>
      <w:r w:rsidR="005F6C7B">
        <w:rPr>
          <w:rFonts w:ascii="Georgia" w:hAnsi="Georgia"/>
          <w:sz w:val="23"/>
          <w:szCs w:val="23"/>
        </w:rPr>
        <w:t xml:space="preserve"> ― CRIM.R. 46</w:t>
      </w:r>
    </w:p>
    <w:p w14:paraId="404283B2" w14:textId="77777777" w:rsidR="00A20591" w:rsidRDefault="00A20591" w:rsidP="00A20591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52C30D65" w14:textId="35CA7C70" w:rsidR="00A20591" w:rsidRDefault="005F6C7B" w:rsidP="00A20591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In a habeas-corpus action alleging excessive pretrial bail, petitioner did not demonstrate extraordinary circumstances entitling him to relief</w:t>
      </w:r>
      <w:r w:rsidR="00A04689">
        <w:rPr>
          <w:rFonts w:ascii="Georgia" w:hAnsi="Georgia"/>
          <w:sz w:val="23"/>
          <w:szCs w:val="23"/>
        </w:rPr>
        <w:t xml:space="preserve"> from the trial court’s $750,000 </w:t>
      </w:r>
      <w:r w:rsidR="0012283C">
        <w:rPr>
          <w:rFonts w:ascii="Georgia" w:hAnsi="Georgia"/>
          <w:sz w:val="23"/>
          <w:szCs w:val="23"/>
        </w:rPr>
        <w:t>bond</w:t>
      </w:r>
      <w:r w:rsidR="00A04689">
        <w:rPr>
          <w:rFonts w:ascii="Georgia" w:hAnsi="Georgia"/>
          <w:sz w:val="23"/>
          <w:szCs w:val="23"/>
        </w:rPr>
        <w:t xml:space="preserve">: </w:t>
      </w:r>
      <w:r w:rsidR="00DF2D54">
        <w:rPr>
          <w:rFonts w:ascii="Georgia" w:hAnsi="Georgia"/>
          <w:sz w:val="23"/>
          <w:szCs w:val="23"/>
        </w:rPr>
        <w:t>T</w:t>
      </w:r>
      <w:r w:rsidR="00A04689">
        <w:rPr>
          <w:rFonts w:ascii="Georgia" w:hAnsi="Georgia"/>
          <w:sz w:val="23"/>
          <w:szCs w:val="23"/>
        </w:rPr>
        <w:t>he state charged petitioner with aggravated murder, murder, and felonious assault</w:t>
      </w:r>
      <w:r w:rsidR="00F62807">
        <w:rPr>
          <w:rFonts w:ascii="Georgia" w:hAnsi="Georgia"/>
          <w:sz w:val="23"/>
          <w:szCs w:val="23"/>
        </w:rPr>
        <w:t xml:space="preserve"> arising from a chance encounter </w:t>
      </w:r>
      <w:r w:rsidR="00247BB1">
        <w:rPr>
          <w:rFonts w:ascii="Georgia" w:hAnsi="Georgia"/>
          <w:sz w:val="23"/>
          <w:szCs w:val="23"/>
        </w:rPr>
        <w:t xml:space="preserve">with the victim </w:t>
      </w:r>
      <w:r w:rsidR="00F62807">
        <w:rPr>
          <w:rFonts w:ascii="Georgia" w:hAnsi="Georgia"/>
          <w:sz w:val="23"/>
          <w:szCs w:val="23"/>
        </w:rPr>
        <w:t>inside a bank</w:t>
      </w:r>
      <w:r w:rsidR="00A04689">
        <w:rPr>
          <w:rFonts w:ascii="Georgia" w:hAnsi="Georgia"/>
          <w:sz w:val="23"/>
          <w:szCs w:val="23"/>
        </w:rPr>
        <w:t xml:space="preserve">; the evidence produced at the bail hearing included testimony from a detective who watched surveillance video of petitioner prior to the shooting in which petitioner can be seen following closely behind the victim inside </w:t>
      </w:r>
      <w:r w:rsidR="00F62807">
        <w:rPr>
          <w:rFonts w:ascii="Georgia" w:hAnsi="Georgia"/>
          <w:sz w:val="23"/>
          <w:szCs w:val="23"/>
        </w:rPr>
        <w:t>the</w:t>
      </w:r>
      <w:r w:rsidR="00A04689">
        <w:rPr>
          <w:rFonts w:ascii="Georgia" w:hAnsi="Georgia"/>
          <w:sz w:val="23"/>
          <w:szCs w:val="23"/>
        </w:rPr>
        <w:t xml:space="preserve"> bank, and </w:t>
      </w:r>
      <w:r w:rsidR="00F62807">
        <w:rPr>
          <w:rFonts w:ascii="Georgia" w:hAnsi="Georgia"/>
          <w:sz w:val="23"/>
          <w:szCs w:val="23"/>
        </w:rPr>
        <w:t>surveillance</w:t>
      </w:r>
      <w:r w:rsidR="00A04689">
        <w:rPr>
          <w:rFonts w:ascii="Georgia" w:hAnsi="Georgia"/>
          <w:sz w:val="23"/>
          <w:szCs w:val="23"/>
        </w:rPr>
        <w:t xml:space="preserve"> video from </w:t>
      </w:r>
      <w:r w:rsidR="00F62807">
        <w:rPr>
          <w:rFonts w:ascii="Georgia" w:hAnsi="Georgia"/>
          <w:sz w:val="23"/>
          <w:szCs w:val="23"/>
        </w:rPr>
        <w:t xml:space="preserve">a nearby </w:t>
      </w:r>
      <w:r w:rsidR="00A04689">
        <w:rPr>
          <w:rFonts w:ascii="Georgia" w:hAnsi="Georgia"/>
          <w:sz w:val="23"/>
          <w:szCs w:val="23"/>
        </w:rPr>
        <w:t xml:space="preserve">gas station where the shooting occurred showing petitioner continuing to shoot the victim after he had </w:t>
      </w:r>
      <w:r w:rsidR="00F62807">
        <w:rPr>
          <w:rFonts w:ascii="Georgia" w:hAnsi="Georgia"/>
          <w:sz w:val="23"/>
          <w:szCs w:val="23"/>
        </w:rPr>
        <w:t>collapsed</w:t>
      </w:r>
      <w:r w:rsidR="00A04689">
        <w:rPr>
          <w:rFonts w:ascii="Georgia" w:hAnsi="Georgia"/>
          <w:sz w:val="23"/>
          <w:szCs w:val="23"/>
        </w:rPr>
        <w:t xml:space="preserve">; the victim’s family members submitted </w:t>
      </w:r>
      <w:r w:rsidR="00F62807">
        <w:rPr>
          <w:rFonts w:ascii="Georgia" w:hAnsi="Georgia"/>
          <w:sz w:val="23"/>
          <w:szCs w:val="23"/>
        </w:rPr>
        <w:t>statements</w:t>
      </w:r>
      <w:r w:rsidR="00A04689">
        <w:rPr>
          <w:rFonts w:ascii="Georgia" w:hAnsi="Georgia"/>
          <w:sz w:val="23"/>
          <w:szCs w:val="23"/>
        </w:rPr>
        <w:t xml:space="preserve"> detailing their fear for the safety of the community based on the rashness of petitioner’s actions; the trial court noted at the bond hearing that it had concerns regarding petitioner’s mental state and ordered a competency </w:t>
      </w:r>
      <w:r w:rsidR="00F62807">
        <w:rPr>
          <w:rFonts w:ascii="Georgia" w:hAnsi="Georgia"/>
          <w:sz w:val="23"/>
          <w:szCs w:val="23"/>
        </w:rPr>
        <w:t>evaluation</w:t>
      </w:r>
      <w:r w:rsidR="004653FC">
        <w:rPr>
          <w:rFonts w:ascii="Georgia" w:hAnsi="Georgia"/>
          <w:sz w:val="23"/>
          <w:szCs w:val="23"/>
        </w:rPr>
        <w:t xml:space="preserve">.  </w:t>
      </w:r>
      <w:r w:rsidR="00A04689">
        <w:rPr>
          <w:rFonts w:ascii="Georgia" w:hAnsi="Georgia"/>
          <w:sz w:val="23"/>
          <w:szCs w:val="23"/>
        </w:rPr>
        <w:t>[</w:t>
      </w:r>
      <w:r w:rsidR="00A04689" w:rsidRPr="00A04689">
        <w:rPr>
          <w:rFonts w:ascii="Georgia" w:hAnsi="Georgia"/>
          <w:i/>
          <w:iCs/>
          <w:sz w:val="23"/>
          <w:szCs w:val="23"/>
        </w:rPr>
        <w:t>But see</w:t>
      </w:r>
      <w:r w:rsidR="004653FC">
        <w:rPr>
          <w:rFonts w:ascii="Georgia" w:hAnsi="Georgia"/>
          <w:sz w:val="23"/>
          <w:szCs w:val="23"/>
        </w:rPr>
        <w:t xml:space="preserve"> DISSENT</w:t>
      </w:r>
      <w:r w:rsidR="00A04689">
        <w:rPr>
          <w:rFonts w:ascii="Georgia" w:hAnsi="Georgia"/>
          <w:sz w:val="23"/>
          <w:szCs w:val="23"/>
        </w:rPr>
        <w:t>:</w:t>
      </w:r>
      <w:r w:rsidR="004653FC">
        <w:rPr>
          <w:rFonts w:ascii="Georgia" w:hAnsi="Georgia"/>
          <w:sz w:val="23"/>
          <w:szCs w:val="23"/>
        </w:rPr>
        <w:t xml:space="preserve"> </w:t>
      </w:r>
      <w:r w:rsidR="004653FC" w:rsidRPr="004653FC">
        <w:rPr>
          <w:rFonts w:ascii="Georgia" w:hAnsi="Georgia"/>
          <w:sz w:val="23"/>
          <w:szCs w:val="23"/>
        </w:rPr>
        <w:t xml:space="preserve">A petition for habeas corpus based on excessive bail should be granted, and </w:t>
      </w:r>
      <w:r w:rsidR="00B801FB">
        <w:rPr>
          <w:rFonts w:ascii="Georgia" w:hAnsi="Georgia"/>
          <w:sz w:val="23"/>
          <w:szCs w:val="23"/>
        </w:rPr>
        <w:t>petitioner’s</w:t>
      </w:r>
      <w:r w:rsidR="004653FC" w:rsidRPr="004653FC">
        <w:rPr>
          <w:rFonts w:ascii="Georgia" w:hAnsi="Georgia"/>
          <w:sz w:val="23"/>
          <w:szCs w:val="23"/>
        </w:rPr>
        <w:t xml:space="preserve"> bail should be reduced, where </w:t>
      </w:r>
      <w:r w:rsidR="00B801FB">
        <w:rPr>
          <w:rFonts w:ascii="Georgia" w:hAnsi="Georgia"/>
          <w:sz w:val="23"/>
          <w:szCs w:val="23"/>
        </w:rPr>
        <w:t>petitioner</w:t>
      </w:r>
      <w:r w:rsidR="004653FC" w:rsidRPr="004653FC">
        <w:rPr>
          <w:rFonts w:ascii="Georgia" w:hAnsi="Georgia"/>
          <w:sz w:val="23"/>
          <w:szCs w:val="23"/>
        </w:rPr>
        <w:t xml:space="preserve"> was found bailable by the trial court, has no prior criminal record, is indigent, and put forth sufficient evidence that he could not afford the $750,000 straight bail, which was not contested by the state at the bond hearing.</w:t>
      </w:r>
      <w:r w:rsidR="00A04689">
        <w:rPr>
          <w:rFonts w:ascii="Georgia" w:hAnsi="Georgia"/>
          <w:sz w:val="23"/>
          <w:szCs w:val="23"/>
        </w:rPr>
        <w:t>]</w:t>
      </w:r>
    </w:p>
    <w:p w14:paraId="1FE5AB58" w14:textId="77777777" w:rsidR="00A20591" w:rsidRDefault="00A20591" w:rsidP="00A20591">
      <w:pPr>
        <w:jc w:val="both"/>
        <w:rPr>
          <w:rFonts w:ascii="Georgia" w:hAnsi="Georgia"/>
          <w:sz w:val="23"/>
          <w:szCs w:val="23"/>
        </w:rPr>
      </w:pPr>
    </w:p>
    <w:p w14:paraId="48EB05AB" w14:textId="34149F64" w:rsidR="00A20591" w:rsidRDefault="00A20591" w:rsidP="00A20591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6B26C5">
        <w:rPr>
          <w:rFonts w:ascii="Georgia" w:hAnsi="Georgia"/>
          <w:sz w:val="23"/>
          <w:szCs w:val="23"/>
        </w:rPr>
        <w:t>WRIT DENIED</w:t>
      </w:r>
      <w:r>
        <w:rPr>
          <w:rFonts w:ascii="Georgia" w:hAnsi="Georgia"/>
          <w:sz w:val="23"/>
          <w:szCs w:val="23"/>
        </w:rPr>
        <w:t xml:space="preserve"> </w:t>
      </w:r>
    </w:p>
    <w:p w14:paraId="7B453B86" w14:textId="77777777" w:rsidR="00A20591" w:rsidRPr="002634E5" w:rsidRDefault="00A20591" w:rsidP="00A20591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2A096BAF" w14:textId="16339CD7" w:rsidR="00A20591" w:rsidRDefault="00A20591" w:rsidP="00A2059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OPINION by WINKLER, J.; </w:t>
      </w:r>
      <w:r w:rsidR="005F6C7B">
        <w:rPr>
          <w:rFonts w:ascii="Georgia" w:hAnsi="Georgia"/>
          <w:sz w:val="23"/>
          <w:szCs w:val="23"/>
        </w:rPr>
        <w:t>MYERS</w:t>
      </w:r>
      <w:r>
        <w:rPr>
          <w:rFonts w:ascii="Georgia" w:hAnsi="Georgia"/>
          <w:sz w:val="23"/>
          <w:szCs w:val="23"/>
        </w:rPr>
        <w:t>, P.J.,</w:t>
      </w:r>
      <w:r w:rsidR="005F6C7B">
        <w:rPr>
          <w:rFonts w:ascii="Georgia" w:hAnsi="Georgia"/>
          <w:sz w:val="23"/>
          <w:szCs w:val="23"/>
        </w:rPr>
        <w:t xml:space="preserve"> CONCURS</w:t>
      </w:r>
      <w:r>
        <w:rPr>
          <w:rFonts w:ascii="Georgia" w:hAnsi="Georgia"/>
          <w:sz w:val="23"/>
          <w:szCs w:val="23"/>
        </w:rPr>
        <w:t xml:space="preserve"> and CROUSE, J.,</w:t>
      </w:r>
      <w:r w:rsidR="005F6C7B">
        <w:rPr>
          <w:rFonts w:ascii="Georgia" w:hAnsi="Georgia"/>
          <w:sz w:val="23"/>
          <w:szCs w:val="23"/>
        </w:rPr>
        <w:t xml:space="preserve"> DISSENTS</w:t>
      </w:r>
      <w:r>
        <w:rPr>
          <w:rFonts w:ascii="Georgia" w:hAnsi="Georgia"/>
          <w:sz w:val="23"/>
          <w:szCs w:val="23"/>
        </w:rPr>
        <w:t>.</w:t>
      </w:r>
    </w:p>
    <w:p w14:paraId="62DC9156" w14:textId="77777777" w:rsidR="006E1BA1" w:rsidRDefault="00947640"/>
    <w:sectPr w:rsidR="006E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91"/>
    <w:rsid w:val="00000873"/>
    <w:rsid w:val="000E0A91"/>
    <w:rsid w:val="0012283C"/>
    <w:rsid w:val="00206980"/>
    <w:rsid w:val="00247BB1"/>
    <w:rsid w:val="004653FC"/>
    <w:rsid w:val="005B420F"/>
    <w:rsid w:val="005F6C7B"/>
    <w:rsid w:val="006B26C5"/>
    <w:rsid w:val="00800B97"/>
    <w:rsid w:val="00887150"/>
    <w:rsid w:val="00903661"/>
    <w:rsid w:val="009C3C7A"/>
    <w:rsid w:val="00A04689"/>
    <w:rsid w:val="00A14619"/>
    <w:rsid w:val="00A20591"/>
    <w:rsid w:val="00B801FB"/>
    <w:rsid w:val="00BC3ABD"/>
    <w:rsid w:val="00BF74CB"/>
    <w:rsid w:val="00DF2D54"/>
    <w:rsid w:val="00EF0566"/>
    <w:rsid w:val="00F35903"/>
    <w:rsid w:val="00F6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0973"/>
  <w15:chartTrackingRefBased/>
  <w15:docId w15:val="{881DED29-6D1A-4211-86F0-AAFED9B5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059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59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C-220272</dc:title>
  <dc:subject/>
  <dc:creator>.</dc:creator>
  <cp:keywords/>
  <dc:description/>
  <cp:lastModifiedBy>Renata Freese</cp:lastModifiedBy>
  <cp:revision>2</cp:revision>
  <dcterms:created xsi:type="dcterms:W3CDTF">2022-12-14T17:42:00Z</dcterms:created>
  <dcterms:modified xsi:type="dcterms:W3CDTF">2022-12-14T17:42:00Z</dcterms:modified>
</cp:coreProperties>
</file>