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0E13DF80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082A28">
        <w:rPr>
          <w:rFonts w:ascii="Georgia" w:hAnsi="Georgia"/>
          <w:caps/>
          <w:sz w:val="23"/>
          <w:szCs w:val="23"/>
          <w:lang w:val="en-US"/>
        </w:rPr>
        <w:t xml:space="preserve">State v. </w:t>
      </w:r>
      <w:r w:rsidR="00C162FA">
        <w:rPr>
          <w:rFonts w:ascii="Georgia" w:hAnsi="Georgia"/>
          <w:caps/>
          <w:sz w:val="23"/>
          <w:szCs w:val="23"/>
          <w:lang w:val="en-US"/>
        </w:rPr>
        <w:t>Assefa</w:t>
      </w:r>
    </w:p>
    <w:p w14:paraId="4926881F" w14:textId="3B47AA2C" w:rsidR="008F7A21" w:rsidRPr="001B4318" w:rsidRDefault="00551FC6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02-10-23</w:t>
      </w:r>
    </w:p>
    <w:p w14:paraId="6640E35A" w14:textId="00797D8E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C-2</w:t>
      </w:r>
      <w:r w:rsidR="00765368">
        <w:rPr>
          <w:rFonts w:ascii="Georgia" w:hAnsi="Georgia"/>
          <w:sz w:val="23"/>
          <w:szCs w:val="23"/>
        </w:rPr>
        <w:t>20</w:t>
      </w:r>
      <w:r w:rsidR="00DA51EA">
        <w:rPr>
          <w:rFonts w:ascii="Georgia" w:hAnsi="Georgia"/>
          <w:sz w:val="23"/>
          <w:szCs w:val="23"/>
        </w:rPr>
        <w:t>06</w:t>
      </w:r>
      <w:r w:rsidR="00C162FA">
        <w:rPr>
          <w:rFonts w:ascii="Georgia" w:hAnsi="Georgia"/>
          <w:sz w:val="23"/>
          <w:szCs w:val="23"/>
        </w:rPr>
        <w:t>2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402E9D20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</w:t>
      </w:r>
      <w:r w:rsidR="00C162FA">
        <w:rPr>
          <w:rFonts w:ascii="Georgia" w:hAnsi="Georgia"/>
          <w:sz w:val="23"/>
          <w:szCs w:val="23"/>
        </w:rPr>
        <w:t>S</w:t>
      </w:r>
      <w:r w:rsidRPr="001B4318">
        <w:rPr>
          <w:rFonts w:ascii="Georgia" w:hAnsi="Georgia"/>
          <w:sz w:val="23"/>
          <w:szCs w:val="23"/>
        </w:rPr>
        <w:t>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C162FA" w:rsidRPr="00C162FA">
        <w:rPr>
          <w:rFonts w:ascii="Georgia" w:hAnsi="Georgia"/>
          <w:sz w:val="23"/>
          <w:szCs w:val="23"/>
        </w:rPr>
        <w:t>C-21TRC-17718B,C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1935F925" w:rsidR="00586B56" w:rsidRPr="00860291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 w:rsidRPr="00860291">
        <w:rPr>
          <w:rFonts w:ascii="Georgia" w:hAnsi="Georgia"/>
          <w:sz w:val="23"/>
          <w:szCs w:val="23"/>
        </w:rPr>
        <w:t>KEY WORDS:</w:t>
      </w:r>
      <w:r w:rsidRPr="00860291">
        <w:rPr>
          <w:rFonts w:ascii="Georgia" w:hAnsi="Georgia"/>
          <w:sz w:val="23"/>
          <w:szCs w:val="23"/>
        </w:rPr>
        <w:tab/>
      </w:r>
      <w:r w:rsidR="00860291" w:rsidRPr="00860291">
        <w:rPr>
          <w:rFonts w:ascii="Georgia" w:hAnsi="Georgia"/>
          <w:caps/>
          <w:sz w:val="23"/>
          <w:szCs w:val="23"/>
        </w:rPr>
        <w:t xml:space="preserve">OVI – Probable Cause – </w:t>
      </w:r>
      <w:r w:rsidR="003B283E">
        <w:rPr>
          <w:rFonts w:ascii="Georgia" w:hAnsi="Georgia"/>
          <w:caps/>
          <w:sz w:val="23"/>
          <w:szCs w:val="23"/>
        </w:rPr>
        <w:t xml:space="preserve">Evidence – </w:t>
      </w:r>
      <w:r w:rsidR="00860291" w:rsidRPr="00860291">
        <w:rPr>
          <w:rFonts w:ascii="Georgia" w:hAnsi="Georgia"/>
          <w:caps/>
          <w:sz w:val="23"/>
          <w:szCs w:val="23"/>
        </w:rPr>
        <w:t>Manifest Weight – Sufficiency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91D02CA" w14:textId="1865C98A" w:rsidR="008F7A21" w:rsidRDefault="00C220AA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</w:t>
      </w:r>
      <w:r w:rsidR="00860291">
        <w:rPr>
          <w:rFonts w:ascii="Georgia" w:hAnsi="Georgia"/>
          <w:sz w:val="23"/>
          <w:szCs w:val="23"/>
        </w:rPr>
        <w:t xml:space="preserve">properly denied defendant’s motion to suppress </w:t>
      </w:r>
      <w:r w:rsidR="003B283E">
        <w:rPr>
          <w:rFonts w:ascii="Georgia" w:hAnsi="Georgia"/>
          <w:sz w:val="23"/>
          <w:szCs w:val="23"/>
        </w:rPr>
        <w:t xml:space="preserve">evidence stemming from a warrantless arrest </w:t>
      </w:r>
      <w:r w:rsidR="00860291">
        <w:rPr>
          <w:rFonts w:ascii="Georgia" w:hAnsi="Georgia"/>
          <w:sz w:val="23"/>
          <w:szCs w:val="23"/>
        </w:rPr>
        <w:t>where the arresting officer had probable cause to believe that defendant was under the influence of alcohol based on</w:t>
      </w:r>
      <w:r w:rsidR="003B283E">
        <w:rPr>
          <w:rFonts w:ascii="Georgia" w:hAnsi="Georgia"/>
          <w:sz w:val="23"/>
          <w:szCs w:val="23"/>
        </w:rPr>
        <w:t xml:space="preserve"> defendant’s</w:t>
      </w:r>
      <w:r w:rsidR="00860291">
        <w:rPr>
          <w:rFonts w:ascii="Georgia" w:hAnsi="Georgia"/>
          <w:sz w:val="23"/>
          <w:szCs w:val="23"/>
        </w:rPr>
        <w:t xml:space="preserve"> physiological indicia, combative demeanor, colliding with a parked car, and refusal to submit to sobriety testing.</w:t>
      </w:r>
    </w:p>
    <w:p w14:paraId="2EB2C19E" w14:textId="1ABA9FF8" w:rsidR="00860291" w:rsidRDefault="00860291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0497B135" w14:textId="7E7170EC" w:rsidR="00860291" w:rsidRPr="00187F3F" w:rsidRDefault="00860291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Defendant’s </w:t>
      </w:r>
      <w:r w:rsidR="003B283E">
        <w:rPr>
          <w:rFonts w:ascii="Georgia" w:hAnsi="Georgia"/>
          <w:sz w:val="23"/>
          <w:szCs w:val="23"/>
        </w:rPr>
        <w:t xml:space="preserve">OVI </w:t>
      </w:r>
      <w:r>
        <w:rPr>
          <w:rFonts w:ascii="Georgia" w:hAnsi="Georgia"/>
          <w:sz w:val="23"/>
          <w:szCs w:val="23"/>
        </w:rPr>
        <w:t xml:space="preserve">conviction was based on sufficient evidence and was not against the manifest weight of the evidence where the trial court based its finding of guilt on </w:t>
      </w:r>
      <w:r w:rsidR="00771C2C">
        <w:rPr>
          <w:rFonts w:ascii="Georgia" w:hAnsi="Georgia"/>
          <w:sz w:val="23"/>
          <w:szCs w:val="23"/>
        </w:rPr>
        <w:t xml:space="preserve">credible </w:t>
      </w:r>
      <w:r>
        <w:rPr>
          <w:rFonts w:ascii="Georgia" w:hAnsi="Georgia"/>
          <w:sz w:val="23"/>
          <w:szCs w:val="23"/>
        </w:rPr>
        <w:t xml:space="preserve">testimony </w:t>
      </w:r>
      <w:r w:rsidR="00771C2C">
        <w:rPr>
          <w:rFonts w:ascii="Georgia" w:hAnsi="Georgia"/>
          <w:sz w:val="23"/>
          <w:szCs w:val="23"/>
        </w:rPr>
        <w:t>of</w:t>
      </w:r>
      <w:r>
        <w:rPr>
          <w:rFonts w:ascii="Georgia" w:hAnsi="Georgia"/>
          <w:sz w:val="23"/>
          <w:szCs w:val="23"/>
        </w:rPr>
        <w:t xml:space="preserve"> the arresting officer and body-worn-camera video that </w:t>
      </w:r>
      <w:r w:rsidR="00771C2C">
        <w:rPr>
          <w:rFonts w:ascii="Georgia" w:hAnsi="Georgia"/>
          <w:sz w:val="23"/>
          <w:szCs w:val="23"/>
        </w:rPr>
        <w:t>supported the conclusion that defendant’s driving was appreciably impaired by alcohol.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8B21FE">
        <w:rPr>
          <w:rFonts w:ascii="Georgia" w:hAnsi="Georgia"/>
          <w:sz w:val="23"/>
          <w:szCs w:val="23"/>
        </w:rPr>
        <w:t>AFFIRMED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320D9C89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DA51EA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DA51EA">
        <w:rPr>
          <w:rFonts w:ascii="Georgia" w:hAnsi="Georgia"/>
          <w:caps/>
          <w:sz w:val="23"/>
          <w:szCs w:val="23"/>
        </w:rPr>
        <w:t>Winkler</w:t>
      </w:r>
      <w:r w:rsidR="00923CB6">
        <w:rPr>
          <w:rFonts w:ascii="Georgia" w:hAnsi="Georgia"/>
          <w:caps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 xml:space="preserve">and </w:t>
      </w:r>
      <w:r w:rsidR="000A3EEA">
        <w:rPr>
          <w:rFonts w:ascii="Georgia" w:hAnsi="Georgia"/>
          <w:caps/>
          <w:sz w:val="23"/>
          <w:szCs w:val="23"/>
        </w:rPr>
        <w:t>BOCK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923CB6">
        <w:rPr>
          <w:rFonts w:ascii="Georgia" w:hAnsi="Georgia"/>
          <w:caps/>
          <w:sz w:val="23"/>
          <w:szCs w:val="23"/>
        </w:rPr>
        <w:t>J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765368">
        <w:rPr>
          <w:rFonts w:ascii="Georgia" w:hAnsi="Georgia"/>
          <w:sz w:val="23"/>
          <w:szCs w:val="23"/>
        </w:rPr>
        <w:t>.</w:t>
      </w:r>
    </w:p>
    <w:p w14:paraId="7804DA47" w14:textId="77777777" w:rsidR="00E33166" w:rsidRDefault="0022329E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82A28"/>
    <w:rsid w:val="000A3EEA"/>
    <w:rsid w:val="000A4C9A"/>
    <w:rsid w:val="00100E31"/>
    <w:rsid w:val="00142612"/>
    <w:rsid w:val="001458A9"/>
    <w:rsid w:val="001D1316"/>
    <w:rsid w:val="001D404E"/>
    <w:rsid w:val="002C1D40"/>
    <w:rsid w:val="002E2E63"/>
    <w:rsid w:val="003B283E"/>
    <w:rsid w:val="004752CF"/>
    <w:rsid w:val="004A7FA7"/>
    <w:rsid w:val="004E2795"/>
    <w:rsid w:val="004F1FA7"/>
    <w:rsid w:val="00551FC6"/>
    <w:rsid w:val="00586B56"/>
    <w:rsid w:val="006925E0"/>
    <w:rsid w:val="00765368"/>
    <w:rsid w:val="00771C2C"/>
    <w:rsid w:val="007C476E"/>
    <w:rsid w:val="007D135B"/>
    <w:rsid w:val="00860291"/>
    <w:rsid w:val="008B0C13"/>
    <w:rsid w:val="008B21FE"/>
    <w:rsid w:val="008F7A21"/>
    <w:rsid w:val="00906783"/>
    <w:rsid w:val="00923CB6"/>
    <w:rsid w:val="009E0A55"/>
    <w:rsid w:val="00AB7546"/>
    <w:rsid w:val="00AE6177"/>
    <w:rsid w:val="00AE74C6"/>
    <w:rsid w:val="00B965EB"/>
    <w:rsid w:val="00BC0906"/>
    <w:rsid w:val="00C0395C"/>
    <w:rsid w:val="00C162FA"/>
    <w:rsid w:val="00C220AA"/>
    <w:rsid w:val="00C7294E"/>
    <w:rsid w:val="00C91EEF"/>
    <w:rsid w:val="00CB1180"/>
    <w:rsid w:val="00D238A6"/>
    <w:rsid w:val="00D95CF3"/>
    <w:rsid w:val="00DA51EA"/>
    <w:rsid w:val="00DB3212"/>
    <w:rsid w:val="00DE7CEF"/>
    <w:rsid w:val="00DF592D"/>
    <w:rsid w:val="00EA1AA8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C-220062</dc:title>
  <dc:creator>.</dc:creator>
  <cp:lastModifiedBy>Renata Freese</cp:lastModifiedBy>
  <cp:revision>2</cp:revision>
  <dcterms:created xsi:type="dcterms:W3CDTF">2023-02-09T16:07:00Z</dcterms:created>
  <dcterms:modified xsi:type="dcterms:W3CDTF">2023-02-09T16:07:00Z</dcterms:modified>
</cp:coreProperties>
</file>