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DDBF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0357D3C3" w14:textId="77777777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B55C29">
        <w:rPr>
          <w:rFonts w:ascii="Georgia" w:hAnsi="Georgia"/>
          <w:sz w:val="23"/>
          <w:szCs w:val="23"/>
          <w:lang w:val="en-US"/>
        </w:rPr>
        <w:t xml:space="preserve">STATE V. </w:t>
      </w:r>
      <w:r w:rsidR="00F05964">
        <w:rPr>
          <w:rFonts w:ascii="Georgia" w:hAnsi="Georgia"/>
          <w:sz w:val="23"/>
          <w:szCs w:val="23"/>
          <w:lang w:val="en-US"/>
        </w:rPr>
        <w:t>STEWART</w:t>
      </w:r>
    </w:p>
    <w:p w14:paraId="5B639E7B" w14:textId="6B6FD217" w:rsidR="0024101A" w:rsidRPr="0024101A" w:rsidRDefault="00E23D7B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02-24-23</w:t>
      </w:r>
    </w:p>
    <w:p w14:paraId="17C3A8D5" w14:textId="77777777" w:rsidR="005C0A34" w:rsidRDefault="0024101A" w:rsidP="006B3009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 w:rsidR="006B3009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ab/>
        <w:t>C-</w:t>
      </w:r>
      <w:r w:rsidR="00B55C29">
        <w:rPr>
          <w:rFonts w:ascii="Georgia" w:hAnsi="Georgia"/>
          <w:sz w:val="23"/>
          <w:szCs w:val="23"/>
        </w:rPr>
        <w:t>220</w:t>
      </w:r>
      <w:r w:rsidR="00F05964">
        <w:rPr>
          <w:rFonts w:ascii="Georgia" w:hAnsi="Georgia"/>
          <w:sz w:val="23"/>
          <w:szCs w:val="23"/>
        </w:rPr>
        <w:t>300</w:t>
      </w:r>
    </w:p>
    <w:p w14:paraId="4830A62E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0D641266" w14:textId="77777777" w:rsidR="0024101A" w:rsidRDefault="0024101A" w:rsidP="006B3009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29405C" w:rsidRPr="00B66190">
        <w:rPr>
          <w:rFonts w:ascii="Georgia" w:hAnsi="Georgia"/>
          <w:sz w:val="23"/>
          <w:szCs w:val="23"/>
        </w:rPr>
        <w:t>B-</w:t>
      </w:r>
      <w:r w:rsidR="006B3009">
        <w:rPr>
          <w:rFonts w:ascii="Georgia" w:hAnsi="Georgia"/>
          <w:sz w:val="23"/>
          <w:szCs w:val="23"/>
        </w:rPr>
        <w:t>2</w:t>
      </w:r>
      <w:r w:rsidR="00F05964">
        <w:rPr>
          <w:rFonts w:ascii="Georgia" w:hAnsi="Georgia"/>
          <w:sz w:val="23"/>
          <w:szCs w:val="23"/>
        </w:rPr>
        <w:t>104965</w:t>
      </w:r>
    </w:p>
    <w:p w14:paraId="532284CE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3867122C" w14:textId="7AF75269" w:rsidR="0024101A" w:rsidRDefault="00D506E0" w:rsidP="00E23D7B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 w:rsidR="00A0791B">
        <w:rPr>
          <w:rFonts w:ascii="Georgia" w:hAnsi="Georgia"/>
          <w:sz w:val="23"/>
          <w:szCs w:val="23"/>
        </w:rPr>
        <w:tab/>
      </w:r>
      <w:r w:rsidR="00387BBD">
        <w:rPr>
          <w:rFonts w:ascii="Georgia" w:hAnsi="Georgia"/>
          <w:sz w:val="23"/>
          <w:szCs w:val="23"/>
        </w:rPr>
        <w:t xml:space="preserve">COMMUNITY CONTROL REVOCATION– NO CONTEST PLEA –EVIDENCE </w:t>
      </w:r>
    </w:p>
    <w:p w14:paraId="6530E7BE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203741FC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02EB31D9" w14:textId="77777777" w:rsidR="004776C7" w:rsidRPr="00DC3893" w:rsidRDefault="0024101A" w:rsidP="0024101A">
      <w:pPr>
        <w:jc w:val="both"/>
        <w:rPr>
          <w:rFonts w:ascii="Georgia" w:hAnsi="Georgia"/>
          <w:i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4776C7">
        <w:rPr>
          <w:rFonts w:ascii="Georgia" w:hAnsi="Georgia"/>
          <w:sz w:val="23"/>
          <w:szCs w:val="23"/>
        </w:rPr>
        <w:t xml:space="preserve">The trial </w:t>
      </w:r>
      <w:r w:rsidR="004776C7" w:rsidRPr="00285E40">
        <w:rPr>
          <w:rFonts w:ascii="Georgia" w:hAnsi="Georgia"/>
          <w:sz w:val="23"/>
          <w:szCs w:val="23"/>
        </w:rPr>
        <w:t xml:space="preserve">court properly </w:t>
      </w:r>
      <w:r w:rsidR="00387BBD">
        <w:rPr>
          <w:rFonts w:ascii="Georgia" w:hAnsi="Georgia"/>
          <w:sz w:val="23"/>
          <w:szCs w:val="23"/>
        </w:rPr>
        <w:t xml:space="preserve">accepted defendant’s no contest plea to a community control violation where the court complied with minimum due process requirements. </w:t>
      </w:r>
    </w:p>
    <w:p w14:paraId="13E40862" w14:textId="77777777" w:rsidR="004776C7" w:rsidRDefault="004776C7" w:rsidP="0024101A">
      <w:pPr>
        <w:jc w:val="both"/>
        <w:rPr>
          <w:rFonts w:ascii="Georgia" w:hAnsi="Georgia"/>
          <w:sz w:val="23"/>
          <w:szCs w:val="23"/>
        </w:rPr>
      </w:pPr>
    </w:p>
    <w:p w14:paraId="2E225413" w14:textId="77777777" w:rsidR="0024101A" w:rsidRPr="00285E40" w:rsidRDefault="004776C7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333E39">
        <w:rPr>
          <w:rFonts w:ascii="Georgia" w:hAnsi="Georgia"/>
          <w:sz w:val="23"/>
          <w:szCs w:val="23"/>
        </w:rPr>
        <w:t xml:space="preserve">The trial court </w:t>
      </w:r>
      <w:r w:rsidR="00387BBD">
        <w:rPr>
          <w:rFonts w:ascii="Georgia" w:hAnsi="Georgia"/>
          <w:sz w:val="23"/>
          <w:szCs w:val="23"/>
        </w:rPr>
        <w:t xml:space="preserve">did not abuse its discretion when it determined that defendant violated the terms of his community control where substantial evidence was presented by the state to establish </w:t>
      </w:r>
      <w:r w:rsidR="00082AB3">
        <w:rPr>
          <w:rFonts w:ascii="Georgia" w:hAnsi="Georgia"/>
          <w:sz w:val="23"/>
          <w:szCs w:val="23"/>
        </w:rPr>
        <w:t>the</w:t>
      </w:r>
      <w:r w:rsidR="00387BBD">
        <w:rPr>
          <w:rFonts w:ascii="Georgia" w:hAnsi="Georgia"/>
          <w:sz w:val="23"/>
          <w:szCs w:val="23"/>
        </w:rPr>
        <w:t xml:space="preserve"> violation. </w:t>
      </w:r>
      <w:r w:rsidR="00285E40">
        <w:rPr>
          <w:rFonts w:ascii="Georgia" w:hAnsi="Georgia"/>
          <w:bCs/>
          <w:sz w:val="23"/>
          <w:szCs w:val="23"/>
        </w:rPr>
        <w:t xml:space="preserve"> </w:t>
      </w:r>
    </w:p>
    <w:p w14:paraId="7600176B" w14:textId="77777777" w:rsidR="0024101A" w:rsidRDefault="0024101A" w:rsidP="0024101A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7C8F5EC0" w14:textId="77777777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B55C29">
        <w:rPr>
          <w:rFonts w:ascii="Georgia" w:hAnsi="Georgia"/>
          <w:sz w:val="23"/>
          <w:szCs w:val="23"/>
        </w:rPr>
        <w:t>AFFIRMED</w:t>
      </w:r>
      <w:r w:rsidR="00950450">
        <w:rPr>
          <w:rFonts w:ascii="Georgia" w:hAnsi="Georgia"/>
          <w:sz w:val="23"/>
          <w:szCs w:val="23"/>
        </w:rPr>
        <w:t xml:space="preserve"> </w:t>
      </w:r>
    </w:p>
    <w:p w14:paraId="2332E7C2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72F1C8A0" w14:textId="77777777" w:rsidR="0024101A" w:rsidRDefault="009F5215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  <w:t>OPINION by BERGERON, J.</w:t>
      </w:r>
      <w:r w:rsidR="00413883">
        <w:rPr>
          <w:rFonts w:ascii="Georgia" w:hAnsi="Georgia"/>
          <w:sz w:val="23"/>
          <w:szCs w:val="23"/>
        </w:rPr>
        <w:t>;</w:t>
      </w:r>
      <w:r w:rsidR="0024101A">
        <w:rPr>
          <w:rFonts w:ascii="Georgia" w:hAnsi="Georgia"/>
          <w:sz w:val="23"/>
          <w:szCs w:val="23"/>
        </w:rPr>
        <w:t xml:space="preserve"> </w:t>
      </w:r>
      <w:r w:rsidR="00387BBD">
        <w:rPr>
          <w:rFonts w:ascii="Georgia" w:hAnsi="Georgia"/>
          <w:sz w:val="23"/>
          <w:szCs w:val="23"/>
        </w:rPr>
        <w:t>ZAYAS</w:t>
      </w:r>
      <w:r w:rsidR="00A66143">
        <w:rPr>
          <w:rFonts w:ascii="Georgia" w:hAnsi="Georgia"/>
          <w:sz w:val="23"/>
          <w:szCs w:val="23"/>
        </w:rPr>
        <w:t>, P.J.,</w:t>
      </w:r>
      <w:r w:rsidR="00413883">
        <w:rPr>
          <w:rFonts w:ascii="Georgia" w:hAnsi="Georgia"/>
          <w:sz w:val="23"/>
          <w:szCs w:val="23"/>
        </w:rPr>
        <w:t xml:space="preserve"> and </w:t>
      </w:r>
      <w:r w:rsidR="00387BBD">
        <w:rPr>
          <w:rFonts w:ascii="Georgia" w:hAnsi="Georgia"/>
          <w:sz w:val="23"/>
          <w:szCs w:val="23"/>
        </w:rPr>
        <w:t>WINKLER</w:t>
      </w:r>
      <w:r w:rsidR="00A66143">
        <w:rPr>
          <w:rFonts w:ascii="Georgia" w:hAnsi="Georgia"/>
          <w:sz w:val="23"/>
          <w:szCs w:val="23"/>
        </w:rPr>
        <w:t>,</w:t>
      </w:r>
      <w:r w:rsidR="00413883">
        <w:rPr>
          <w:rFonts w:ascii="Georgia" w:hAnsi="Georgia"/>
          <w:sz w:val="23"/>
          <w:szCs w:val="23"/>
        </w:rPr>
        <w:t xml:space="preserve"> J.</w:t>
      </w:r>
      <w:r w:rsidR="0024101A">
        <w:rPr>
          <w:rFonts w:ascii="Georgia" w:hAnsi="Georgia"/>
          <w:sz w:val="23"/>
          <w:szCs w:val="23"/>
        </w:rPr>
        <w:t>, CONCUR.</w:t>
      </w:r>
    </w:p>
    <w:p w14:paraId="40AAA972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0536E"/>
    <w:rsid w:val="00082AB3"/>
    <w:rsid w:val="000C3237"/>
    <w:rsid w:val="001C2FD5"/>
    <w:rsid w:val="00225DD8"/>
    <w:rsid w:val="0024101A"/>
    <w:rsid w:val="00285E40"/>
    <w:rsid w:val="0029405C"/>
    <w:rsid w:val="002D7F0C"/>
    <w:rsid w:val="002F1BFB"/>
    <w:rsid w:val="00333E39"/>
    <w:rsid w:val="00364EFA"/>
    <w:rsid w:val="00387BBD"/>
    <w:rsid w:val="00413883"/>
    <w:rsid w:val="004776C7"/>
    <w:rsid w:val="004778A8"/>
    <w:rsid w:val="004B59DB"/>
    <w:rsid w:val="005C0A34"/>
    <w:rsid w:val="006000DE"/>
    <w:rsid w:val="006B3009"/>
    <w:rsid w:val="007362FD"/>
    <w:rsid w:val="00760A9C"/>
    <w:rsid w:val="00781144"/>
    <w:rsid w:val="007E1A6D"/>
    <w:rsid w:val="0085138E"/>
    <w:rsid w:val="008C739F"/>
    <w:rsid w:val="00936485"/>
    <w:rsid w:val="00950450"/>
    <w:rsid w:val="00970822"/>
    <w:rsid w:val="009F5215"/>
    <w:rsid w:val="00A0791B"/>
    <w:rsid w:val="00A66143"/>
    <w:rsid w:val="00A7125A"/>
    <w:rsid w:val="00AC1F9B"/>
    <w:rsid w:val="00B55C29"/>
    <w:rsid w:val="00B66190"/>
    <w:rsid w:val="00B76D93"/>
    <w:rsid w:val="00B83566"/>
    <w:rsid w:val="00B97463"/>
    <w:rsid w:val="00BB62DF"/>
    <w:rsid w:val="00BD138A"/>
    <w:rsid w:val="00CA04A5"/>
    <w:rsid w:val="00CA319E"/>
    <w:rsid w:val="00CA5EE6"/>
    <w:rsid w:val="00D10550"/>
    <w:rsid w:val="00D506E0"/>
    <w:rsid w:val="00DB47E7"/>
    <w:rsid w:val="00DC3893"/>
    <w:rsid w:val="00E23D7B"/>
    <w:rsid w:val="00E23DA1"/>
    <w:rsid w:val="00E27835"/>
    <w:rsid w:val="00E87397"/>
    <w:rsid w:val="00F05964"/>
    <w:rsid w:val="00F532DD"/>
    <w:rsid w:val="00FE71A0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9102E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State of Ohio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C-220300</dc:title>
  <dc:creator>.</dc:creator>
  <cp:lastModifiedBy>Renata Freese</cp:lastModifiedBy>
  <cp:revision>2</cp:revision>
  <dcterms:created xsi:type="dcterms:W3CDTF">2023-02-23T16:28:00Z</dcterms:created>
  <dcterms:modified xsi:type="dcterms:W3CDTF">2023-02-23T16:28:00Z</dcterms:modified>
</cp:coreProperties>
</file>