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3787AEEE" w:rsidR="00CB5785" w:rsidRPr="00684376" w:rsidRDefault="00CB5785" w:rsidP="00FC1D88">
      <w:pPr>
        <w:pStyle w:val="Heading1"/>
        <w:tabs>
          <w:tab w:val="left" w:pos="2160"/>
        </w:tabs>
        <w:ind w:left="2160" w:hanging="2160"/>
        <w:jc w:val="both"/>
        <w:rPr>
          <w:rFonts w:ascii="Georgia" w:hAnsi="Georgia"/>
          <w:bCs/>
          <w:snapToGrid w:val="0"/>
          <w:sz w:val="23"/>
          <w:szCs w:val="23"/>
        </w:rPr>
      </w:pPr>
      <w:bookmarkStart w:id="0" w:name="_Hlk137558930"/>
      <w:r w:rsidRPr="00684376">
        <w:rPr>
          <w:rFonts w:ascii="Georgia" w:hAnsi="Georgia"/>
          <w:bCs/>
          <w:snapToGrid w:val="0"/>
          <w:sz w:val="23"/>
          <w:szCs w:val="23"/>
        </w:rPr>
        <w:t>CAPTION:</w:t>
      </w:r>
      <w:r w:rsidR="00684376">
        <w:rPr>
          <w:rFonts w:ascii="Georgia" w:hAnsi="Georgia"/>
          <w:bCs/>
          <w:snapToGrid w:val="0"/>
          <w:sz w:val="23"/>
          <w:szCs w:val="23"/>
        </w:rPr>
        <w:tab/>
      </w:r>
      <w:r w:rsidR="00645DB6">
        <w:rPr>
          <w:rFonts w:ascii="Georgia" w:hAnsi="Georgia"/>
          <w:bCs/>
          <w:snapToGrid w:val="0"/>
          <w:sz w:val="23"/>
          <w:szCs w:val="23"/>
        </w:rPr>
        <w:t xml:space="preserve">STEPHENS </w:t>
      </w:r>
      <w:r w:rsidR="00424357" w:rsidRPr="00684376">
        <w:rPr>
          <w:rFonts w:ascii="Georgia" w:hAnsi="Georgia"/>
          <w:bCs/>
          <w:snapToGrid w:val="0"/>
          <w:sz w:val="23"/>
          <w:szCs w:val="23"/>
        </w:rPr>
        <w:t xml:space="preserve">V. </w:t>
      </w:r>
      <w:r w:rsidR="00645DB6">
        <w:rPr>
          <w:rFonts w:ascii="Georgia" w:hAnsi="Georgia"/>
          <w:bCs/>
          <w:snapToGrid w:val="0"/>
          <w:sz w:val="23"/>
          <w:szCs w:val="23"/>
        </w:rPr>
        <w:t>DOWNTOWN PROPERTY MANAGEMENT INC.</w:t>
      </w:r>
    </w:p>
    <w:p w14:paraId="7BCA2D88" w14:textId="14AD97A3" w:rsidR="00CB5785" w:rsidRPr="009162CC" w:rsidRDefault="009162CC" w:rsidP="00684376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06-16-23</w:t>
      </w:r>
    </w:p>
    <w:p w14:paraId="1641B032" w14:textId="5937E33F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APPEAL NO</w:t>
      </w:r>
      <w:r w:rsidR="00684376">
        <w:rPr>
          <w:rFonts w:ascii="Georgia" w:hAnsi="Georgia"/>
          <w:snapToGrid w:val="0"/>
          <w:sz w:val="23"/>
          <w:szCs w:val="23"/>
        </w:rPr>
        <w:t>.</w:t>
      </w:r>
      <w:r w:rsidRPr="00684376">
        <w:rPr>
          <w:rFonts w:ascii="Georgia" w:hAnsi="Georgia"/>
          <w:snapToGrid w:val="0"/>
          <w:sz w:val="23"/>
          <w:szCs w:val="23"/>
        </w:rPr>
        <w:t>:</w:t>
      </w:r>
      <w:r w:rsidR="00684376">
        <w:rPr>
          <w:rFonts w:ascii="Georgia" w:hAnsi="Georgia"/>
          <w:snapToGrid w:val="0"/>
          <w:sz w:val="23"/>
          <w:szCs w:val="23"/>
        </w:rPr>
        <w:tab/>
      </w:r>
      <w:r w:rsidRPr="00684376">
        <w:rPr>
          <w:rFonts w:ascii="Georgia" w:hAnsi="Georgia"/>
          <w:snapToGrid w:val="0"/>
          <w:sz w:val="23"/>
          <w:szCs w:val="23"/>
        </w:rPr>
        <w:t>C-</w:t>
      </w:r>
      <w:r w:rsidR="00424357" w:rsidRPr="00684376">
        <w:rPr>
          <w:rFonts w:ascii="Georgia" w:hAnsi="Georgia"/>
          <w:snapToGrid w:val="0"/>
          <w:sz w:val="23"/>
          <w:szCs w:val="23"/>
        </w:rPr>
        <w:t>220</w:t>
      </w:r>
      <w:r w:rsidR="00645DB6">
        <w:rPr>
          <w:rFonts w:ascii="Georgia" w:hAnsi="Georgia"/>
          <w:snapToGrid w:val="0"/>
          <w:sz w:val="23"/>
          <w:szCs w:val="23"/>
        </w:rPr>
        <w:t>332</w:t>
      </w:r>
    </w:p>
    <w:p w14:paraId="71113651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C5DBE8E" w14:textId="5879126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TRIAL NO</w:t>
      </w:r>
      <w:r w:rsidR="00645DB6">
        <w:rPr>
          <w:rFonts w:ascii="Georgia" w:hAnsi="Georgia"/>
          <w:snapToGrid w:val="0"/>
          <w:sz w:val="23"/>
          <w:szCs w:val="23"/>
        </w:rPr>
        <w:t>S</w:t>
      </w:r>
      <w:r w:rsidRPr="00684376">
        <w:rPr>
          <w:rFonts w:ascii="Georgia" w:hAnsi="Georgia"/>
          <w:snapToGrid w:val="0"/>
          <w:sz w:val="23"/>
          <w:szCs w:val="23"/>
        </w:rPr>
        <w:t>.:</w:t>
      </w:r>
      <w:r w:rsidR="00684376">
        <w:rPr>
          <w:rFonts w:ascii="Georgia" w:hAnsi="Georgia"/>
          <w:snapToGrid w:val="0"/>
          <w:sz w:val="23"/>
          <w:szCs w:val="23"/>
        </w:rPr>
        <w:tab/>
      </w:r>
      <w:r w:rsidR="00645DB6">
        <w:rPr>
          <w:rFonts w:ascii="Georgia" w:hAnsi="Georgia"/>
          <w:snapToGrid w:val="0"/>
          <w:sz w:val="23"/>
          <w:szCs w:val="23"/>
        </w:rPr>
        <w:t>A-2102599</w:t>
      </w:r>
    </w:p>
    <w:p w14:paraId="7364349C" w14:textId="65D89C09" w:rsidR="00CB5785" w:rsidRDefault="00645DB6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  <w:t>A-2201257</w:t>
      </w:r>
    </w:p>
    <w:p w14:paraId="55EF4E75" w14:textId="77777777" w:rsidR="00645DB6" w:rsidRPr="00684376" w:rsidRDefault="00645DB6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1D6D9788" w:rsidR="00CB5785" w:rsidRPr="00684376" w:rsidRDefault="00684376" w:rsidP="00FC1D88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684376">
        <w:rPr>
          <w:rFonts w:ascii="Georgia" w:hAnsi="Georgia"/>
          <w:snapToGrid w:val="0"/>
          <w:sz w:val="23"/>
          <w:szCs w:val="23"/>
        </w:rPr>
        <w:t>:</w:t>
      </w:r>
      <w:r w:rsidR="00CB5785" w:rsidRPr="00684376">
        <w:rPr>
          <w:rFonts w:ascii="Georgia" w:hAnsi="Georgia"/>
          <w:snapToGrid w:val="0"/>
          <w:sz w:val="23"/>
          <w:szCs w:val="23"/>
        </w:rPr>
        <w:tab/>
      </w:r>
      <w:r w:rsidR="00FC1D88">
        <w:rPr>
          <w:rFonts w:ascii="Georgia" w:hAnsi="Georgia"/>
          <w:snapToGrid w:val="0"/>
          <w:sz w:val="23"/>
          <w:szCs w:val="23"/>
        </w:rPr>
        <w:t xml:space="preserve">SUMMARY JUDGMENT – 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PROCEDURE/RULES – </w:t>
      </w:r>
      <w:r w:rsidR="00645DB6">
        <w:rPr>
          <w:rFonts w:ascii="Georgia" w:hAnsi="Georgia"/>
          <w:snapToGrid w:val="0"/>
          <w:sz w:val="23"/>
          <w:szCs w:val="23"/>
        </w:rPr>
        <w:t>VEXATIOUS LITIGATOR</w:t>
      </w:r>
      <w:r w:rsidR="00FC1D88">
        <w:rPr>
          <w:rFonts w:ascii="Georgia" w:hAnsi="Georgia"/>
          <w:snapToGrid w:val="0"/>
          <w:sz w:val="23"/>
          <w:szCs w:val="23"/>
        </w:rPr>
        <w:t xml:space="preserve"> 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– </w:t>
      </w:r>
      <w:r w:rsidR="00645DB6">
        <w:rPr>
          <w:rFonts w:ascii="Georgia" w:hAnsi="Georgia"/>
          <w:snapToGrid w:val="0"/>
          <w:sz w:val="23"/>
          <w:szCs w:val="23"/>
        </w:rPr>
        <w:t>FRIVOLOUS CONDUCT</w:t>
      </w:r>
    </w:p>
    <w:p w14:paraId="3C4EC75D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066FF57B" w14:textId="1476A6BF" w:rsidR="00DE196E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SUMMARY:</w:t>
      </w:r>
      <w:r w:rsidR="00684376">
        <w:rPr>
          <w:rFonts w:ascii="Georgia" w:hAnsi="Georgia"/>
          <w:snapToGrid w:val="0"/>
          <w:sz w:val="23"/>
          <w:szCs w:val="23"/>
        </w:rPr>
        <w:tab/>
      </w:r>
    </w:p>
    <w:p w14:paraId="53CA3BD0" w14:textId="252EC2A8" w:rsidR="00CB5785" w:rsidRPr="00684376" w:rsidRDefault="00CB5785" w:rsidP="00684376">
      <w:pPr>
        <w:pStyle w:val="BodyTextIndent"/>
        <w:tabs>
          <w:tab w:val="left" w:pos="2160"/>
        </w:tabs>
        <w:ind w:left="0" w:firstLine="2160"/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 xml:space="preserve">The trial court </w:t>
      </w:r>
      <w:r w:rsidR="00BD32B6">
        <w:rPr>
          <w:rFonts w:ascii="Georgia" w:hAnsi="Georgia"/>
          <w:snapToGrid w:val="0"/>
          <w:sz w:val="23"/>
          <w:szCs w:val="23"/>
        </w:rPr>
        <w:t xml:space="preserve">correctly granted summary judgment </w:t>
      </w:r>
      <w:r w:rsidR="00FC1D88">
        <w:rPr>
          <w:rFonts w:ascii="Georgia" w:hAnsi="Georgia"/>
          <w:snapToGrid w:val="0"/>
          <w:sz w:val="23"/>
          <w:szCs w:val="23"/>
        </w:rPr>
        <w:t xml:space="preserve">determining </w:t>
      </w:r>
      <w:r w:rsidR="00BD32B6">
        <w:rPr>
          <w:rFonts w:ascii="Georgia" w:hAnsi="Georgia"/>
          <w:snapToGrid w:val="0"/>
          <w:sz w:val="23"/>
          <w:szCs w:val="23"/>
        </w:rPr>
        <w:t>that plaintiff is a vexatious litigator and that the complaint is frivolous because plaintiff’s multiple complaints all raise claims and defenses barred by res judicata</w:t>
      </w:r>
      <w:r w:rsidR="00FC1D88">
        <w:rPr>
          <w:rFonts w:ascii="Georgia" w:hAnsi="Georgia"/>
          <w:snapToGrid w:val="0"/>
          <w:sz w:val="23"/>
          <w:szCs w:val="23"/>
        </w:rPr>
        <w:t>,</w:t>
      </w:r>
      <w:r w:rsidR="00BD32B6">
        <w:rPr>
          <w:rFonts w:ascii="Georgia" w:hAnsi="Georgia"/>
          <w:snapToGrid w:val="0"/>
          <w:sz w:val="23"/>
          <w:szCs w:val="23"/>
        </w:rPr>
        <w:t xml:space="preserve"> and thus</w:t>
      </w:r>
      <w:r w:rsidR="00FC1D88">
        <w:rPr>
          <w:rFonts w:ascii="Georgia" w:hAnsi="Georgia"/>
          <w:snapToGrid w:val="0"/>
          <w:sz w:val="23"/>
          <w:szCs w:val="23"/>
        </w:rPr>
        <w:t>,</w:t>
      </w:r>
      <w:r w:rsidR="00BD32B6">
        <w:rPr>
          <w:rFonts w:ascii="Georgia" w:hAnsi="Georgia"/>
          <w:snapToGrid w:val="0"/>
          <w:sz w:val="23"/>
          <w:szCs w:val="23"/>
        </w:rPr>
        <w:t xml:space="preserve"> constitute vexatious conduct and frivolous conduct because the complaints </w:t>
      </w:r>
      <w:r w:rsidR="00FC1D88">
        <w:rPr>
          <w:rFonts w:ascii="Georgia" w:hAnsi="Georgia"/>
          <w:snapToGrid w:val="0"/>
          <w:sz w:val="23"/>
          <w:szCs w:val="23"/>
        </w:rPr>
        <w:t xml:space="preserve">merely </w:t>
      </w:r>
      <w:r w:rsidR="00BD32B6">
        <w:rPr>
          <w:rFonts w:ascii="Georgia" w:hAnsi="Georgia"/>
          <w:snapToGrid w:val="0"/>
          <w:sz w:val="23"/>
          <w:szCs w:val="23"/>
        </w:rPr>
        <w:t xml:space="preserve">serve to harass or maliciously injure another party and are not warranted by existing law and cannot be supported </w:t>
      </w:r>
      <w:r w:rsidR="00BD32B6" w:rsidRPr="00BD32B6">
        <w:rPr>
          <w:rFonts w:ascii="Georgia" w:hAnsi="Georgia"/>
          <w:snapToGrid w:val="0"/>
          <w:sz w:val="23"/>
          <w:szCs w:val="23"/>
        </w:rPr>
        <w:t xml:space="preserve">by a </w:t>
      </w:r>
      <w:r w:rsidR="00FC1D88" w:rsidRPr="00BD32B6">
        <w:rPr>
          <w:rFonts w:ascii="Georgia" w:hAnsi="Georgia"/>
          <w:snapToGrid w:val="0"/>
          <w:sz w:val="23"/>
          <w:szCs w:val="23"/>
        </w:rPr>
        <w:t>good</w:t>
      </w:r>
      <w:r w:rsidR="00FC1D88">
        <w:rPr>
          <w:rFonts w:ascii="Georgia" w:hAnsi="Georgia"/>
          <w:snapToGrid w:val="0"/>
          <w:sz w:val="23"/>
          <w:szCs w:val="23"/>
        </w:rPr>
        <w:t>-</w:t>
      </w:r>
      <w:r w:rsidR="00BD32B6" w:rsidRPr="00BD32B6">
        <w:rPr>
          <w:rFonts w:ascii="Georgia" w:hAnsi="Georgia"/>
          <w:snapToGrid w:val="0"/>
          <w:sz w:val="23"/>
          <w:szCs w:val="23"/>
        </w:rPr>
        <w:t xml:space="preserve">faith argument for </w:t>
      </w:r>
      <w:r w:rsidR="00BD32B6">
        <w:rPr>
          <w:rFonts w:ascii="Georgia" w:hAnsi="Georgia"/>
          <w:snapToGrid w:val="0"/>
          <w:sz w:val="23"/>
          <w:szCs w:val="23"/>
        </w:rPr>
        <w:t xml:space="preserve">new law or </w:t>
      </w:r>
      <w:r w:rsidR="00BD32B6" w:rsidRPr="00BD32B6">
        <w:rPr>
          <w:rFonts w:ascii="Georgia" w:hAnsi="Georgia"/>
          <w:snapToGrid w:val="0"/>
          <w:sz w:val="23"/>
          <w:szCs w:val="23"/>
        </w:rPr>
        <w:t>an extension, modification, or reversal of existing law</w:t>
      </w:r>
      <w:r w:rsidR="00BD32B6">
        <w:rPr>
          <w:rFonts w:ascii="Georgia" w:hAnsi="Georgia"/>
          <w:snapToGrid w:val="0"/>
          <w:sz w:val="23"/>
          <w:szCs w:val="23"/>
        </w:rPr>
        <w:t>.</w:t>
      </w:r>
    </w:p>
    <w:p w14:paraId="43193A6B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51404DE5" w14:textId="417BE9DF" w:rsidR="00CB5785" w:rsidRPr="00684376" w:rsidRDefault="00CB5785" w:rsidP="00684376">
      <w:pPr>
        <w:pStyle w:val="BodyText"/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JUDGMENT:</w:t>
      </w:r>
      <w:r w:rsidRPr="00684376">
        <w:rPr>
          <w:rFonts w:ascii="Georgia" w:hAnsi="Georgia"/>
          <w:snapToGrid w:val="0"/>
          <w:sz w:val="23"/>
          <w:szCs w:val="23"/>
        </w:rPr>
        <w:tab/>
        <w:t>AFFIRMED</w:t>
      </w:r>
    </w:p>
    <w:p w14:paraId="38CD4BA3" w14:textId="77777777" w:rsidR="00424357" w:rsidRPr="00684376" w:rsidRDefault="00424357" w:rsidP="00684376">
      <w:pPr>
        <w:pStyle w:val="BodyText"/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2AF92515" w14:textId="616CA140" w:rsidR="00CB5785" w:rsidRPr="00684376" w:rsidRDefault="00CB5785" w:rsidP="00684376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JUDGES:</w:t>
      </w:r>
      <w:r w:rsidRPr="00684376">
        <w:rPr>
          <w:rFonts w:ascii="Georgia" w:hAnsi="Georgia"/>
          <w:snapToGrid w:val="0"/>
          <w:sz w:val="23"/>
          <w:szCs w:val="23"/>
        </w:rPr>
        <w:tab/>
      </w:r>
      <w:r w:rsidR="00684376">
        <w:rPr>
          <w:rFonts w:ascii="Georgia" w:hAnsi="Georgia"/>
          <w:snapToGrid w:val="0"/>
          <w:sz w:val="23"/>
          <w:szCs w:val="23"/>
        </w:rPr>
        <w:t>OPINION</w:t>
      </w:r>
      <w:r w:rsidRPr="00684376">
        <w:rPr>
          <w:rFonts w:ascii="Georgia" w:hAnsi="Georgia"/>
          <w:snapToGrid w:val="0"/>
          <w:sz w:val="23"/>
          <w:szCs w:val="23"/>
        </w:rPr>
        <w:t xml:space="preserve"> by </w:t>
      </w:r>
      <w:r w:rsidR="00424357" w:rsidRPr="00684376">
        <w:rPr>
          <w:rFonts w:ascii="Georgia" w:hAnsi="Georgia"/>
          <w:snapToGrid w:val="0"/>
          <w:sz w:val="23"/>
          <w:szCs w:val="23"/>
        </w:rPr>
        <w:t>WINKLER</w:t>
      </w:r>
      <w:r w:rsidRPr="00684376">
        <w:rPr>
          <w:rFonts w:ascii="Georgia" w:hAnsi="Georgia"/>
          <w:snapToGrid w:val="0"/>
          <w:sz w:val="23"/>
          <w:szCs w:val="23"/>
        </w:rPr>
        <w:t xml:space="preserve">, J.; </w:t>
      </w:r>
      <w:r w:rsidR="00645DB6">
        <w:rPr>
          <w:rFonts w:ascii="Georgia" w:hAnsi="Georgia"/>
          <w:snapToGrid w:val="0"/>
          <w:sz w:val="23"/>
          <w:szCs w:val="23"/>
        </w:rPr>
        <w:t>ZAYAS</w:t>
      </w:r>
      <w:r w:rsidRPr="00684376">
        <w:rPr>
          <w:rFonts w:ascii="Georgia" w:hAnsi="Georgia"/>
          <w:snapToGrid w:val="0"/>
          <w:sz w:val="23"/>
          <w:szCs w:val="23"/>
        </w:rPr>
        <w:t>, P.J.</w:t>
      </w:r>
      <w:r w:rsidR="00E64B52">
        <w:rPr>
          <w:rFonts w:ascii="Georgia" w:hAnsi="Georgia"/>
          <w:snapToGrid w:val="0"/>
          <w:sz w:val="23"/>
          <w:szCs w:val="23"/>
        </w:rPr>
        <w:t>,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 and BOCK, J.</w:t>
      </w:r>
      <w:r w:rsidR="00E64B52">
        <w:rPr>
          <w:rFonts w:ascii="Georgia" w:hAnsi="Georgia"/>
          <w:snapToGrid w:val="0"/>
          <w:sz w:val="23"/>
          <w:szCs w:val="23"/>
        </w:rPr>
        <w:t>,</w:t>
      </w:r>
      <w:r w:rsidRPr="00684376">
        <w:rPr>
          <w:rFonts w:ascii="Georgia" w:hAnsi="Georgia"/>
          <w:snapToGrid w:val="0"/>
          <w:sz w:val="23"/>
          <w:szCs w:val="23"/>
        </w:rPr>
        <w:t xml:space="preserve"> CONCUR.</w:t>
      </w:r>
    </w:p>
    <w:bookmarkEnd w:id="0"/>
    <w:p w14:paraId="6ED78835" w14:textId="77777777" w:rsidR="008230E3" w:rsidRPr="00684376" w:rsidRDefault="008230E3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sectPr w:rsidR="008230E3" w:rsidRPr="006843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655B9"/>
    <w:rsid w:val="00131365"/>
    <w:rsid w:val="0025781B"/>
    <w:rsid w:val="0040185E"/>
    <w:rsid w:val="00424357"/>
    <w:rsid w:val="00645DB6"/>
    <w:rsid w:val="00684376"/>
    <w:rsid w:val="008230E3"/>
    <w:rsid w:val="008E6632"/>
    <w:rsid w:val="009162CC"/>
    <w:rsid w:val="00981B41"/>
    <w:rsid w:val="00BD32B6"/>
    <w:rsid w:val="00CB5785"/>
    <w:rsid w:val="00D708B3"/>
    <w:rsid w:val="00DE196E"/>
    <w:rsid w:val="00E64B52"/>
    <w:rsid w:val="00FA0AE5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FC1D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C-220332</dc:title>
  <dc:subject/>
  <dc:creator>.</dc:creator>
  <cp:keywords/>
  <dc:description/>
  <cp:lastModifiedBy>Renata Freese</cp:lastModifiedBy>
  <cp:revision>2</cp:revision>
  <dcterms:created xsi:type="dcterms:W3CDTF">2023-06-13T18:29:00Z</dcterms:created>
  <dcterms:modified xsi:type="dcterms:W3CDTF">2023-06-13T18:29:00Z</dcterms:modified>
</cp:coreProperties>
</file>