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4657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B12F6E" w14:textId="4108795E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F928FF">
        <w:rPr>
          <w:rFonts w:ascii="Georgia" w:hAnsi="Georgia"/>
          <w:sz w:val="23"/>
          <w:szCs w:val="23"/>
          <w:lang w:val="en-US"/>
        </w:rPr>
        <w:t xml:space="preserve">HOPKINS </w:t>
      </w:r>
      <w:r w:rsidR="00303005">
        <w:rPr>
          <w:rFonts w:ascii="Georgia" w:hAnsi="Georgia"/>
          <w:sz w:val="23"/>
          <w:szCs w:val="23"/>
          <w:lang w:val="en-US"/>
        </w:rPr>
        <w:t>V</w:t>
      </w:r>
      <w:r w:rsidR="00F928FF">
        <w:rPr>
          <w:rFonts w:ascii="Georgia" w:hAnsi="Georgia"/>
          <w:sz w:val="23"/>
          <w:szCs w:val="23"/>
          <w:lang w:val="en-US"/>
        </w:rPr>
        <w:t>. GOEBEL</w:t>
      </w:r>
    </w:p>
    <w:p w14:paraId="60754ECC" w14:textId="78B80478" w:rsidR="0024101A" w:rsidRPr="0024101A" w:rsidRDefault="00F77C00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08-30-23</w:t>
      </w:r>
    </w:p>
    <w:p w14:paraId="0F5CDF06" w14:textId="484A0CC3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3C20AB">
        <w:rPr>
          <w:rFonts w:ascii="Georgia" w:hAnsi="Georgia"/>
          <w:sz w:val="23"/>
          <w:szCs w:val="23"/>
        </w:rPr>
        <w:t>220</w:t>
      </w:r>
      <w:r w:rsidR="00F928FF">
        <w:rPr>
          <w:rFonts w:ascii="Georgia" w:hAnsi="Georgia"/>
          <w:sz w:val="23"/>
          <w:szCs w:val="23"/>
        </w:rPr>
        <w:t>617</w:t>
      </w:r>
    </w:p>
    <w:p w14:paraId="78E4A6C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6DEB93E" w14:textId="01C887E3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F928FF">
        <w:rPr>
          <w:rFonts w:ascii="Georgia" w:hAnsi="Georgia"/>
          <w:sz w:val="23"/>
        </w:rPr>
        <w:t>A-2104001</w:t>
      </w:r>
    </w:p>
    <w:p w14:paraId="59756C1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08C0B634" w14:textId="2965FCAE" w:rsidR="00D506E0" w:rsidRPr="008D383E" w:rsidRDefault="00D506E0" w:rsidP="00303005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303005">
        <w:rPr>
          <w:rFonts w:ascii="Georgia" w:hAnsi="Georgia"/>
          <w:sz w:val="23"/>
          <w:szCs w:val="23"/>
        </w:rPr>
        <w:t xml:space="preserve">JURISDICTION – </w:t>
      </w:r>
      <w:r w:rsidR="00F928FF">
        <w:rPr>
          <w:rFonts w:ascii="Georgia" w:hAnsi="Georgia"/>
          <w:sz w:val="23"/>
          <w:szCs w:val="23"/>
        </w:rPr>
        <w:t>FINAL APPEALABLE ORDER – SANCTIONS – FRIVOLOUS CONDUCT – R.C. 2323.51 – R.C. 2505.02</w:t>
      </w:r>
    </w:p>
    <w:p w14:paraId="6DBC5EF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E955113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1C701FE7" w14:textId="4E02208A" w:rsidR="00F928FF" w:rsidRDefault="00F928FF" w:rsidP="00303005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Defendants’ appeal was untimely in part </w:t>
      </w:r>
      <w:proofErr w:type="gramStart"/>
      <w:r>
        <w:rPr>
          <w:rFonts w:ascii="Georgia" w:hAnsi="Georgia"/>
          <w:sz w:val="23"/>
          <w:szCs w:val="23"/>
        </w:rPr>
        <w:t>where</w:t>
      </w:r>
      <w:proofErr w:type="gramEnd"/>
      <w:r>
        <w:rPr>
          <w:rFonts w:ascii="Georgia" w:hAnsi="Georgia"/>
          <w:sz w:val="23"/>
          <w:szCs w:val="23"/>
        </w:rPr>
        <w:t xml:space="preserve"> they filed their notice of appeal beyond 30 days of the trial court’s denial of a motion for sanctions, which constituted a final appealable order under R.C. 2505.02.</w:t>
      </w:r>
    </w:p>
    <w:p w14:paraId="01B8EAF4" w14:textId="77777777" w:rsidR="00F928FF" w:rsidRDefault="00F928FF" w:rsidP="00F928FF">
      <w:pPr>
        <w:ind w:left="2160"/>
        <w:jc w:val="both"/>
        <w:rPr>
          <w:rFonts w:ascii="Georgia" w:hAnsi="Georgia"/>
          <w:sz w:val="23"/>
          <w:szCs w:val="23"/>
        </w:rPr>
      </w:pPr>
    </w:p>
    <w:p w14:paraId="43200621" w14:textId="42E0B11E" w:rsidR="00F928FF" w:rsidRDefault="00F928FF" w:rsidP="00303005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abuse its discretion in denying </w:t>
      </w:r>
      <w:r w:rsidR="00303005">
        <w:rPr>
          <w:rFonts w:ascii="Georgia" w:hAnsi="Georgia"/>
          <w:sz w:val="23"/>
          <w:szCs w:val="23"/>
        </w:rPr>
        <w:t>d</w:t>
      </w:r>
      <w:r>
        <w:rPr>
          <w:rFonts w:ascii="Georgia" w:hAnsi="Georgia"/>
          <w:sz w:val="23"/>
          <w:szCs w:val="23"/>
        </w:rPr>
        <w:t>efendants</w:t>
      </w:r>
      <w:r w:rsidR="00303005">
        <w:rPr>
          <w:rFonts w:ascii="Georgia" w:hAnsi="Georgia"/>
          <w:sz w:val="23"/>
          <w:szCs w:val="23"/>
        </w:rPr>
        <w:t>’ motion for</w:t>
      </w:r>
      <w:r>
        <w:rPr>
          <w:rFonts w:ascii="Georgia" w:hAnsi="Georgia"/>
          <w:sz w:val="23"/>
          <w:szCs w:val="23"/>
        </w:rPr>
        <w:t xml:space="preserve"> sanctions where they </w:t>
      </w:r>
      <w:r w:rsidR="00303005">
        <w:rPr>
          <w:rFonts w:ascii="Georgia" w:hAnsi="Georgia"/>
          <w:sz w:val="23"/>
          <w:szCs w:val="23"/>
        </w:rPr>
        <w:t>failed to show</w:t>
      </w:r>
      <w:r>
        <w:rPr>
          <w:rFonts w:ascii="Georgia" w:hAnsi="Georgia"/>
          <w:sz w:val="23"/>
          <w:szCs w:val="23"/>
        </w:rPr>
        <w:t xml:space="preserve"> that </w:t>
      </w:r>
      <w:r w:rsidR="00303005">
        <w:rPr>
          <w:rFonts w:ascii="Georgia" w:hAnsi="Georgia"/>
          <w:sz w:val="23"/>
          <w:szCs w:val="23"/>
        </w:rPr>
        <w:t>p</w:t>
      </w:r>
      <w:r>
        <w:rPr>
          <w:rFonts w:ascii="Georgia" w:hAnsi="Georgia"/>
          <w:sz w:val="23"/>
          <w:szCs w:val="23"/>
        </w:rPr>
        <w:t xml:space="preserve">laintiff engaged in frivolous conduct. </w:t>
      </w:r>
    </w:p>
    <w:p w14:paraId="718BBD70" w14:textId="77777777" w:rsidR="00B776BA" w:rsidRDefault="00B776BA" w:rsidP="00E45D57">
      <w:pPr>
        <w:jc w:val="both"/>
        <w:rPr>
          <w:rFonts w:ascii="Georgia" w:hAnsi="Georgia"/>
          <w:sz w:val="23"/>
          <w:szCs w:val="23"/>
        </w:rPr>
      </w:pPr>
    </w:p>
    <w:p w14:paraId="38AFFE4A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52BB3AB1" w14:textId="71653658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3C20AB">
        <w:rPr>
          <w:rFonts w:ascii="Georgia" w:hAnsi="Georgia"/>
          <w:sz w:val="23"/>
          <w:szCs w:val="23"/>
        </w:rPr>
        <w:t xml:space="preserve">AFFIRMED IN PART </w:t>
      </w:r>
      <w:r w:rsidR="00F928FF">
        <w:rPr>
          <w:rFonts w:ascii="Georgia" w:hAnsi="Georgia"/>
          <w:sz w:val="23"/>
          <w:szCs w:val="23"/>
        </w:rPr>
        <w:t xml:space="preserve">AND </w:t>
      </w:r>
      <w:r w:rsidR="00303005">
        <w:rPr>
          <w:rFonts w:ascii="Georgia" w:hAnsi="Georgia"/>
          <w:sz w:val="23"/>
          <w:szCs w:val="23"/>
        </w:rPr>
        <w:t xml:space="preserve">APPEAL </w:t>
      </w:r>
      <w:r w:rsidR="00F928FF">
        <w:rPr>
          <w:rFonts w:ascii="Georgia" w:hAnsi="Georgia"/>
          <w:sz w:val="23"/>
          <w:szCs w:val="23"/>
        </w:rPr>
        <w:t>DISMISSED IN PART</w:t>
      </w:r>
      <w:r w:rsidR="003C20AB">
        <w:rPr>
          <w:rFonts w:ascii="Georgia" w:hAnsi="Georgia"/>
          <w:sz w:val="23"/>
          <w:szCs w:val="23"/>
        </w:rPr>
        <w:t xml:space="preserve"> </w:t>
      </w:r>
    </w:p>
    <w:p w14:paraId="73C78206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47D40555" w14:textId="0899E06A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P.J.;</w:t>
      </w:r>
      <w:r w:rsidR="003C20AB">
        <w:rPr>
          <w:rFonts w:ascii="Georgia" w:hAnsi="Georgia"/>
          <w:sz w:val="23"/>
          <w:szCs w:val="23"/>
        </w:rPr>
        <w:t xml:space="preserve"> KINSLEY and</w:t>
      </w:r>
      <w:r w:rsidR="00E45D57">
        <w:rPr>
          <w:rFonts w:ascii="Georgia" w:hAnsi="Georgia"/>
          <w:sz w:val="23"/>
          <w:szCs w:val="23"/>
        </w:rPr>
        <w:t xml:space="preserve"> </w:t>
      </w:r>
      <w:r w:rsidR="00F928FF">
        <w:rPr>
          <w:rFonts w:ascii="Georgia" w:hAnsi="Georgia"/>
          <w:sz w:val="23"/>
          <w:szCs w:val="23"/>
        </w:rPr>
        <w:t>BOCK</w:t>
      </w:r>
      <w:r w:rsidR="00516521">
        <w:rPr>
          <w:rFonts w:ascii="Georgia" w:hAnsi="Georgia"/>
          <w:sz w:val="23"/>
          <w:szCs w:val="23"/>
        </w:rPr>
        <w:t>,</w:t>
      </w:r>
      <w:r w:rsidR="00E45D57">
        <w:rPr>
          <w:rFonts w:ascii="Georgia" w:hAnsi="Georgia"/>
          <w:sz w:val="23"/>
          <w:szCs w:val="23"/>
        </w:rPr>
        <w:t xml:space="preserve"> </w:t>
      </w:r>
      <w:r w:rsidR="00F928FF">
        <w:rPr>
          <w:rFonts w:ascii="Georgia" w:hAnsi="Georgia"/>
          <w:sz w:val="23"/>
          <w:szCs w:val="23"/>
        </w:rPr>
        <w:t>J</w:t>
      </w:r>
      <w:r w:rsidR="003C20AB">
        <w:rPr>
          <w:rFonts w:ascii="Georgia" w:hAnsi="Georgia"/>
          <w:sz w:val="23"/>
          <w:szCs w:val="23"/>
        </w:rPr>
        <w:t>J</w:t>
      </w:r>
      <w:r w:rsidR="00E45D57">
        <w:rPr>
          <w:rFonts w:ascii="Georgia" w:hAnsi="Georgia"/>
          <w:sz w:val="23"/>
          <w:szCs w:val="23"/>
        </w:rPr>
        <w:t xml:space="preserve">., </w:t>
      </w:r>
      <w:r w:rsidR="00F928FF">
        <w:rPr>
          <w:rFonts w:ascii="Georgia" w:hAnsi="Georgia"/>
          <w:sz w:val="23"/>
          <w:szCs w:val="23"/>
        </w:rPr>
        <w:t>CONCUR.</w:t>
      </w:r>
    </w:p>
    <w:p w14:paraId="2BDD701D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922C107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F706C"/>
    <w:rsid w:val="00142816"/>
    <w:rsid w:val="00162233"/>
    <w:rsid w:val="001C0ADC"/>
    <w:rsid w:val="0024101A"/>
    <w:rsid w:val="002535E9"/>
    <w:rsid w:val="002D7F0C"/>
    <w:rsid w:val="00303005"/>
    <w:rsid w:val="00310B6D"/>
    <w:rsid w:val="00327A5A"/>
    <w:rsid w:val="00364EFA"/>
    <w:rsid w:val="00393B40"/>
    <w:rsid w:val="003C20AB"/>
    <w:rsid w:val="003D167A"/>
    <w:rsid w:val="00413883"/>
    <w:rsid w:val="00431144"/>
    <w:rsid w:val="004401AC"/>
    <w:rsid w:val="00466478"/>
    <w:rsid w:val="004778A8"/>
    <w:rsid w:val="004B294A"/>
    <w:rsid w:val="004B59DB"/>
    <w:rsid w:val="004E575D"/>
    <w:rsid w:val="00516521"/>
    <w:rsid w:val="005F78E9"/>
    <w:rsid w:val="006000DE"/>
    <w:rsid w:val="0060773E"/>
    <w:rsid w:val="00612520"/>
    <w:rsid w:val="00652AFB"/>
    <w:rsid w:val="006E1DA6"/>
    <w:rsid w:val="006E7F6F"/>
    <w:rsid w:val="007352C2"/>
    <w:rsid w:val="007362FD"/>
    <w:rsid w:val="00746E05"/>
    <w:rsid w:val="00750BD6"/>
    <w:rsid w:val="00760A9C"/>
    <w:rsid w:val="00781144"/>
    <w:rsid w:val="007A2F3A"/>
    <w:rsid w:val="007E1A6D"/>
    <w:rsid w:val="007E3C40"/>
    <w:rsid w:val="007E54BF"/>
    <w:rsid w:val="00802F49"/>
    <w:rsid w:val="00843F2A"/>
    <w:rsid w:val="008577E9"/>
    <w:rsid w:val="008B031A"/>
    <w:rsid w:val="008C739F"/>
    <w:rsid w:val="00936485"/>
    <w:rsid w:val="009442E6"/>
    <w:rsid w:val="00946827"/>
    <w:rsid w:val="00970822"/>
    <w:rsid w:val="009731B2"/>
    <w:rsid w:val="009A0F0C"/>
    <w:rsid w:val="009B7AFB"/>
    <w:rsid w:val="009C2D80"/>
    <w:rsid w:val="009E38CD"/>
    <w:rsid w:val="009F5215"/>
    <w:rsid w:val="00A14B2C"/>
    <w:rsid w:val="00A233BB"/>
    <w:rsid w:val="00A7125A"/>
    <w:rsid w:val="00AC1F9B"/>
    <w:rsid w:val="00B07F84"/>
    <w:rsid w:val="00B11C47"/>
    <w:rsid w:val="00B776BA"/>
    <w:rsid w:val="00B83566"/>
    <w:rsid w:val="00B971F3"/>
    <w:rsid w:val="00B97463"/>
    <w:rsid w:val="00BB62DF"/>
    <w:rsid w:val="00C621BC"/>
    <w:rsid w:val="00C839C2"/>
    <w:rsid w:val="00CA04A5"/>
    <w:rsid w:val="00CA319E"/>
    <w:rsid w:val="00CA5EE6"/>
    <w:rsid w:val="00D07647"/>
    <w:rsid w:val="00D356D1"/>
    <w:rsid w:val="00D506E0"/>
    <w:rsid w:val="00DB47E7"/>
    <w:rsid w:val="00E23DA1"/>
    <w:rsid w:val="00E27835"/>
    <w:rsid w:val="00E45D57"/>
    <w:rsid w:val="00E9119D"/>
    <w:rsid w:val="00F77C00"/>
    <w:rsid w:val="00F928FF"/>
    <w:rsid w:val="00FE71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8E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4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C-220617</dc:title>
  <dc:creator>.</dc:creator>
  <cp:lastModifiedBy>Renata Freese</cp:lastModifiedBy>
  <cp:revision>2</cp:revision>
  <dcterms:created xsi:type="dcterms:W3CDTF">2023-08-28T19:21:00Z</dcterms:created>
  <dcterms:modified xsi:type="dcterms:W3CDTF">2023-08-28T19:21:00Z</dcterms:modified>
</cp:coreProperties>
</file>