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A79FB" w14:textId="3BE89F4D" w:rsidR="008F7A21" w:rsidRPr="00765368" w:rsidRDefault="008F7A21" w:rsidP="00765368">
      <w:pPr>
        <w:pStyle w:val="Heading1"/>
        <w:ind w:left="2160" w:hanging="2160"/>
        <w:jc w:val="both"/>
        <w:rPr>
          <w:rFonts w:ascii="Georgia" w:hAnsi="Georgia"/>
          <w:caps/>
          <w:sz w:val="23"/>
          <w:szCs w:val="23"/>
          <w:lang w:val="en-US"/>
        </w:rPr>
      </w:pPr>
      <w:r w:rsidRPr="001B4318">
        <w:rPr>
          <w:rFonts w:ascii="Georgia" w:hAnsi="Georgia"/>
          <w:sz w:val="23"/>
          <w:szCs w:val="23"/>
        </w:rPr>
        <w:t>CAPTION:</w:t>
      </w:r>
      <w:r w:rsidRPr="001B4318">
        <w:rPr>
          <w:rFonts w:ascii="Georgia" w:hAnsi="Georgia"/>
          <w:sz w:val="23"/>
          <w:szCs w:val="23"/>
        </w:rPr>
        <w:tab/>
      </w:r>
      <w:r w:rsidR="00344E89">
        <w:rPr>
          <w:rFonts w:ascii="Georgia" w:hAnsi="Georgia"/>
          <w:caps/>
          <w:sz w:val="23"/>
          <w:szCs w:val="23"/>
          <w:lang w:val="en-US"/>
        </w:rPr>
        <w:t>In re</w:t>
      </w:r>
      <w:r w:rsidR="00E03580">
        <w:rPr>
          <w:rFonts w:ascii="Georgia" w:hAnsi="Georgia"/>
          <w:caps/>
          <w:sz w:val="23"/>
          <w:szCs w:val="23"/>
          <w:lang w:val="en-US"/>
        </w:rPr>
        <w:t>:</w:t>
      </w:r>
      <w:r w:rsidR="00344E89">
        <w:rPr>
          <w:rFonts w:ascii="Georgia" w:hAnsi="Georgia"/>
          <w:caps/>
          <w:sz w:val="23"/>
          <w:szCs w:val="23"/>
          <w:lang w:val="en-US"/>
        </w:rPr>
        <w:t xml:space="preserve"> </w:t>
      </w:r>
      <w:r w:rsidR="00FC6F93">
        <w:rPr>
          <w:rFonts w:ascii="Georgia" w:hAnsi="Georgia"/>
          <w:caps/>
          <w:sz w:val="23"/>
          <w:szCs w:val="23"/>
          <w:lang w:val="en-US"/>
        </w:rPr>
        <w:t>J</w:t>
      </w:r>
      <w:r w:rsidR="007356E9">
        <w:rPr>
          <w:rFonts w:ascii="Georgia" w:hAnsi="Georgia"/>
          <w:caps/>
          <w:sz w:val="23"/>
          <w:szCs w:val="23"/>
          <w:lang w:val="en-US"/>
        </w:rPr>
        <w:t>.</w:t>
      </w:r>
      <w:r w:rsidR="00DE6401">
        <w:rPr>
          <w:rFonts w:ascii="Georgia" w:hAnsi="Georgia"/>
          <w:caps/>
          <w:sz w:val="23"/>
          <w:szCs w:val="23"/>
          <w:lang w:val="en-US"/>
        </w:rPr>
        <w:t>M</w:t>
      </w:r>
      <w:r w:rsidR="00344E89">
        <w:rPr>
          <w:rFonts w:ascii="Georgia" w:hAnsi="Georgia"/>
          <w:caps/>
          <w:sz w:val="23"/>
          <w:szCs w:val="23"/>
          <w:lang w:val="en-US"/>
        </w:rPr>
        <w:t>.</w:t>
      </w:r>
    </w:p>
    <w:p w14:paraId="4926881F" w14:textId="55ED1FD0" w:rsidR="008F7A21" w:rsidRPr="001B4318" w:rsidRDefault="00A75C2D" w:rsidP="008F7A21">
      <w:pPr>
        <w:jc w:val="both"/>
        <w:rPr>
          <w:rFonts w:ascii="Georgia" w:hAnsi="Georgia"/>
          <w:b/>
          <w:sz w:val="23"/>
          <w:szCs w:val="23"/>
        </w:rPr>
      </w:pPr>
      <w:r>
        <w:rPr>
          <w:rFonts w:ascii="Georgia" w:hAnsi="Georgia"/>
          <w:b/>
          <w:sz w:val="23"/>
          <w:szCs w:val="23"/>
        </w:rPr>
        <w:t>08-11-23</w:t>
      </w:r>
    </w:p>
    <w:p w14:paraId="6640E35A" w14:textId="7C6BB82E" w:rsidR="008F7A21" w:rsidRPr="001B4318" w:rsidRDefault="008F7A21" w:rsidP="00DE6401">
      <w:pPr>
        <w:jc w:val="both"/>
        <w:rPr>
          <w:rFonts w:ascii="Georgia" w:hAnsi="Georgia"/>
          <w:sz w:val="23"/>
          <w:szCs w:val="23"/>
        </w:rPr>
      </w:pPr>
      <w:r w:rsidRPr="001B4318">
        <w:rPr>
          <w:rFonts w:ascii="Georgia" w:hAnsi="Georgia"/>
          <w:sz w:val="23"/>
          <w:szCs w:val="23"/>
        </w:rPr>
        <w:t>APPEAL NO.:</w:t>
      </w:r>
      <w:r w:rsidR="002C1D40">
        <w:rPr>
          <w:rFonts w:ascii="Georgia" w:hAnsi="Georgia"/>
          <w:sz w:val="23"/>
          <w:szCs w:val="23"/>
        </w:rPr>
        <w:tab/>
      </w:r>
      <w:r w:rsidR="00DE6401">
        <w:rPr>
          <w:rFonts w:ascii="Georgia" w:hAnsi="Georgia"/>
          <w:sz w:val="23"/>
          <w:szCs w:val="23"/>
        </w:rPr>
        <w:tab/>
      </w:r>
      <w:r w:rsidR="00FC6F93" w:rsidRPr="00FC6F93">
        <w:rPr>
          <w:rFonts w:ascii="Georgia" w:hAnsi="Georgia"/>
          <w:sz w:val="23"/>
          <w:szCs w:val="23"/>
        </w:rPr>
        <w:t>C</w:t>
      </w:r>
      <w:r w:rsidR="00FC6F93">
        <w:rPr>
          <w:rFonts w:ascii="Georgia" w:hAnsi="Georgia"/>
          <w:sz w:val="23"/>
          <w:szCs w:val="23"/>
        </w:rPr>
        <w:t>-</w:t>
      </w:r>
      <w:r w:rsidR="00FC6F93" w:rsidRPr="00FC6F93">
        <w:rPr>
          <w:rFonts w:ascii="Georgia" w:hAnsi="Georgia"/>
          <w:sz w:val="23"/>
          <w:szCs w:val="23"/>
        </w:rPr>
        <w:t>2</w:t>
      </w:r>
      <w:r w:rsidR="00DE6401">
        <w:rPr>
          <w:rFonts w:ascii="Georgia" w:hAnsi="Georgia"/>
          <w:sz w:val="23"/>
          <w:szCs w:val="23"/>
        </w:rPr>
        <w:t>30169</w:t>
      </w:r>
    </w:p>
    <w:p w14:paraId="625EE895" w14:textId="77777777" w:rsidR="008F7A21" w:rsidRPr="001B4318" w:rsidRDefault="008F7A21" w:rsidP="008F7A21">
      <w:pPr>
        <w:jc w:val="both"/>
        <w:rPr>
          <w:rFonts w:ascii="Georgia" w:hAnsi="Georgia"/>
          <w:sz w:val="23"/>
          <w:szCs w:val="23"/>
        </w:rPr>
      </w:pPr>
    </w:p>
    <w:p w14:paraId="6E0D83C1" w14:textId="4C4FBB75" w:rsidR="008F7A21" w:rsidRDefault="008F7A21" w:rsidP="00DE6401">
      <w:pPr>
        <w:jc w:val="both"/>
        <w:rPr>
          <w:rFonts w:ascii="Georgia" w:hAnsi="Georgia"/>
          <w:sz w:val="23"/>
        </w:rPr>
      </w:pPr>
      <w:r w:rsidRPr="001B4318">
        <w:rPr>
          <w:rFonts w:ascii="Georgia" w:hAnsi="Georgia"/>
          <w:sz w:val="23"/>
          <w:szCs w:val="23"/>
        </w:rPr>
        <w:t>TRIAL NO.:</w:t>
      </w:r>
      <w:r w:rsidRPr="001B4318">
        <w:rPr>
          <w:rFonts w:ascii="Georgia" w:hAnsi="Georgia"/>
          <w:sz w:val="23"/>
          <w:szCs w:val="23"/>
        </w:rPr>
        <w:tab/>
      </w:r>
      <w:r w:rsidR="004A7FA7">
        <w:rPr>
          <w:rFonts w:ascii="Georgia" w:hAnsi="Georgia"/>
          <w:sz w:val="23"/>
          <w:szCs w:val="23"/>
        </w:rPr>
        <w:tab/>
      </w:r>
      <w:r w:rsidR="00DE6401">
        <w:rPr>
          <w:rFonts w:ascii="Georgia" w:hAnsi="Georgia"/>
          <w:sz w:val="23"/>
          <w:szCs w:val="23"/>
        </w:rPr>
        <w:t>F18-1563X</w:t>
      </w:r>
    </w:p>
    <w:p w14:paraId="178464F9" w14:textId="77777777" w:rsidR="008B0C13" w:rsidRPr="001B4318" w:rsidRDefault="008B0C13" w:rsidP="008F7A21">
      <w:pPr>
        <w:jc w:val="both"/>
        <w:rPr>
          <w:rFonts w:ascii="Georgia" w:hAnsi="Georgia"/>
          <w:sz w:val="23"/>
          <w:szCs w:val="23"/>
        </w:rPr>
      </w:pPr>
    </w:p>
    <w:p w14:paraId="4D2260A0" w14:textId="55F162CC" w:rsidR="00586B56" w:rsidRPr="00FC6F93" w:rsidRDefault="008F7A21" w:rsidP="006925E0">
      <w:pPr>
        <w:suppressAutoHyphens/>
        <w:ind w:left="2160" w:hanging="2160"/>
        <w:jc w:val="both"/>
        <w:rPr>
          <w:rFonts w:ascii="Georgia" w:hAnsi="Georgia"/>
          <w:caps/>
          <w:sz w:val="23"/>
          <w:szCs w:val="23"/>
        </w:rPr>
      </w:pPr>
      <w:r>
        <w:rPr>
          <w:rFonts w:ascii="Georgia" w:hAnsi="Georgia"/>
          <w:sz w:val="23"/>
          <w:szCs w:val="23"/>
        </w:rPr>
        <w:t>KEY WORDS:</w:t>
      </w:r>
      <w:r>
        <w:rPr>
          <w:rFonts w:ascii="Georgia" w:hAnsi="Georgia"/>
          <w:sz w:val="23"/>
          <w:szCs w:val="23"/>
        </w:rPr>
        <w:tab/>
      </w:r>
      <w:r w:rsidR="00DE6401">
        <w:rPr>
          <w:rFonts w:ascii="Georgia" w:hAnsi="Georgia"/>
          <w:caps/>
          <w:sz w:val="23"/>
          <w:szCs w:val="23"/>
        </w:rPr>
        <w:t xml:space="preserve">Children – Permanent Custody – Right To Counsel </w:t>
      </w:r>
      <w:r w:rsidR="00DE6401">
        <w:rPr>
          <w:rFonts w:ascii="Georgia" w:hAnsi="Georgia"/>
          <w:caps/>
          <w:sz w:val="23"/>
          <w:szCs w:val="23"/>
        </w:rPr>
        <w:softHyphen/>
        <w:t>– R.C. 2151.352 –</w:t>
      </w:r>
      <w:r w:rsidR="00B81850">
        <w:rPr>
          <w:rFonts w:ascii="Georgia" w:hAnsi="Georgia"/>
          <w:caps/>
          <w:sz w:val="23"/>
          <w:szCs w:val="23"/>
        </w:rPr>
        <w:t xml:space="preserve"> Juv.R. 4(A) –</w:t>
      </w:r>
      <w:r w:rsidR="00DE6401">
        <w:rPr>
          <w:rFonts w:ascii="Georgia" w:hAnsi="Georgia"/>
          <w:caps/>
          <w:sz w:val="23"/>
          <w:szCs w:val="23"/>
        </w:rPr>
        <w:t xml:space="preserve"> In-Camera Interview – R.C. 2151.414 – Best Interest </w:t>
      </w:r>
    </w:p>
    <w:p w14:paraId="3AE1AE7F" w14:textId="77777777" w:rsidR="008F7A21" w:rsidRPr="001B4318" w:rsidRDefault="008F7A21" w:rsidP="008F7A21">
      <w:pPr>
        <w:jc w:val="both"/>
        <w:rPr>
          <w:rFonts w:ascii="Georgia" w:hAnsi="Georgia"/>
          <w:sz w:val="23"/>
          <w:szCs w:val="23"/>
        </w:rPr>
      </w:pPr>
    </w:p>
    <w:p w14:paraId="7EF005D7" w14:textId="77777777" w:rsidR="00C220AA" w:rsidRDefault="008F7A21" w:rsidP="008F7A21">
      <w:pPr>
        <w:pStyle w:val="NoSpacing"/>
        <w:jc w:val="both"/>
        <w:rPr>
          <w:rFonts w:ascii="Georgia" w:hAnsi="Georgia"/>
          <w:sz w:val="23"/>
          <w:szCs w:val="23"/>
        </w:rPr>
      </w:pPr>
      <w:r w:rsidRPr="001B4318">
        <w:rPr>
          <w:rFonts w:ascii="Georgia" w:hAnsi="Georgia"/>
          <w:sz w:val="23"/>
          <w:szCs w:val="23"/>
        </w:rPr>
        <w:t>SUMMARY:</w:t>
      </w:r>
      <w:r>
        <w:rPr>
          <w:rFonts w:ascii="Georgia" w:hAnsi="Georgia"/>
          <w:sz w:val="23"/>
          <w:szCs w:val="23"/>
        </w:rPr>
        <w:tab/>
      </w:r>
      <w:r>
        <w:rPr>
          <w:rFonts w:ascii="Georgia" w:hAnsi="Georgia"/>
          <w:sz w:val="23"/>
          <w:szCs w:val="23"/>
        </w:rPr>
        <w:tab/>
      </w:r>
    </w:p>
    <w:p w14:paraId="591D02CA" w14:textId="3FFC029B" w:rsidR="008F7A21" w:rsidRDefault="00C220AA" w:rsidP="007D135B">
      <w:pPr>
        <w:pStyle w:val="NoSpacing"/>
        <w:ind w:firstLine="2160"/>
        <w:jc w:val="both"/>
        <w:rPr>
          <w:rFonts w:ascii="Georgia" w:hAnsi="Georgia"/>
          <w:snapToGrid w:val="0"/>
          <w:sz w:val="23"/>
          <w:szCs w:val="23"/>
        </w:rPr>
      </w:pPr>
      <w:r>
        <w:rPr>
          <w:rFonts w:ascii="Georgia" w:hAnsi="Georgia"/>
          <w:sz w:val="23"/>
          <w:szCs w:val="23"/>
        </w:rPr>
        <w:t xml:space="preserve">The </w:t>
      </w:r>
      <w:r w:rsidR="00E6227B">
        <w:rPr>
          <w:rFonts w:ascii="Georgia" w:hAnsi="Georgia"/>
          <w:sz w:val="23"/>
          <w:szCs w:val="23"/>
        </w:rPr>
        <w:t>juvenile</w:t>
      </w:r>
      <w:r>
        <w:rPr>
          <w:rFonts w:ascii="Georgia" w:hAnsi="Georgia"/>
          <w:sz w:val="23"/>
          <w:szCs w:val="23"/>
        </w:rPr>
        <w:t xml:space="preserve"> court </w:t>
      </w:r>
      <w:r w:rsidR="00DE6401">
        <w:rPr>
          <w:rFonts w:ascii="Georgia" w:hAnsi="Georgia"/>
          <w:snapToGrid w:val="0"/>
          <w:sz w:val="23"/>
          <w:szCs w:val="23"/>
        </w:rPr>
        <w:t>did not err when it did not appoint counsel for a custody petitioner who was not a parent and had not acted in loco parentis.</w:t>
      </w:r>
    </w:p>
    <w:p w14:paraId="1AB3F706" w14:textId="77777777" w:rsidR="00DE6401" w:rsidRDefault="00DE6401" w:rsidP="007D135B">
      <w:pPr>
        <w:pStyle w:val="NoSpacing"/>
        <w:ind w:firstLine="2160"/>
        <w:jc w:val="both"/>
        <w:rPr>
          <w:rFonts w:ascii="Georgia" w:hAnsi="Georgia"/>
          <w:snapToGrid w:val="0"/>
          <w:sz w:val="23"/>
          <w:szCs w:val="23"/>
        </w:rPr>
      </w:pPr>
    </w:p>
    <w:p w14:paraId="1126E633" w14:textId="09F08352" w:rsidR="00DE6401" w:rsidRDefault="00DE6401" w:rsidP="007D135B">
      <w:pPr>
        <w:pStyle w:val="NoSpacing"/>
        <w:ind w:firstLine="2160"/>
        <w:jc w:val="both"/>
        <w:rPr>
          <w:rFonts w:ascii="Georgia" w:hAnsi="Georgia"/>
          <w:snapToGrid w:val="0"/>
          <w:sz w:val="23"/>
          <w:szCs w:val="23"/>
        </w:rPr>
      </w:pPr>
      <w:r>
        <w:rPr>
          <w:rFonts w:ascii="Georgia" w:hAnsi="Georgia"/>
          <w:snapToGrid w:val="0"/>
          <w:sz w:val="23"/>
          <w:szCs w:val="23"/>
        </w:rPr>
        <w:t>The juvenile court did not err when it held an in-camera interview with a 14-year-old child to determine his wishes with regard to the petitioner’s motion for custody and the children services agency’s motion for permanent custody.</w:t>
      </w:r>
    </w:p>
    <w:p w14:paraId="20A6DC0E" w14:textId="77777777" w:rsidR="00DE6401" w:rsidRDefault="00DE6401" w:rsidP="007D135B">
      <w:pPr>
        <w:pStyle w:val="NoSpacing"/>
        <w:ind w:firstLine="2160"/>
        <w:jc w:val="both"/>
        <w:rPr>
          <w:rFonts w:ascii="Georgia" w:hAnsi="Georgia"/>
          <w:snapToGrid w:val="0"/>
          <w:sz w:val="23"/>
          <w:szCs w:val="23"/>
        </w:rPr>
      </w:pPr>
    </w:p>
    <w:p w14:paraId="19548CC2" w14:textId="2821FF1D" w:rsidR="00DE6401" w:rsidRPr="00187F3F" w:rsidRDefault="00DE6401" w:rsidP="007D135B">
      <w:pPr>
        <w:pStyle w:val="NoSpacing"/>
        <w:ind w:firstLine="2160"/>
        <w:jc w:val="both"/>
        <w:rPr>
          <w:rFonts w:ascii="Georgia" w:hAnsi="Georgia"/>
          <w:sz w:val="23"/>
          <w:szCs w:val="23"/>
        </w:rPr>
      </w:pPr>
      <w:r>
        <w:rPr>
          <w:rFonts w:ascii="Georgia" w:hAnsi="Georgia"/>
          <w:snapToGrid w:val="0"/>
          <w:sz w:val="23"/>
          <w:szCs w:val="23"/>
        </w:rPr>
        <w:t>The juvenile court did not abuse its discretion when it denied petitioner’s motion for custody of the child and granted permanent custody to the children services agency where the court assessed all of the statutory best-interest factors and found that they weighed in favor of permanent custody to the agency and not for petitioner based on the poor relationship between the child and petitioner, insufficient space in petitioner’s home for the child, and petitioner’s unfamiliarity with the child’s mental</w:t>
      </w:r>
      <w:r w:rsidR="002C35DA">
        <w:rPr>
          <w:rFonts w:ascii="Georgia" w:hAnsi="Georgia"/>
          <w:snapToGrid w:val="0"/>
          <w:sz w:val="23"/>
          <w:szCs w:val="23"/>
        </w:rPr>
        <w:t>-</w:t>
      </w:r>
      <w:r>
        <w:rPr>
          <w:rFonts w:ascii="Georgia" w:hAnsi="Georgia"/>
          <w:snapToGrid w:val="0"/>
          <w:sz w:val="23"/>
          <w:szCs w:val="23"/>
        </w:rPr>
        <w:t>health needs.</w:t>
      </w:r>
    </w:p>
    <w:p w14:paraId="4900D89F" w14:textId="77777777" w:rsidR="008F7A21" w:rsidRPr="002510B4" w:rsidRDefault="008F7A21" w:rsidP="008F7A21">
      <w:pPr>
        <w:jc w:val="both"/>
        <w:rPr>
          <w:rFonts w:ascii="Georgia" w:hAnsi="Georgia"/>
          <w:sz w:val="23"/>
          <w:szCs w:val="23"/>
        </w:rPr>
      </w:pPr>
    </w:p>
    <w:p w14:paraId="4083326A" w14:textId="775994EF" w:rsidR="008F7A21" w:rsidRPr="001B4318" w:rsidRDefault="008F7A21" w:rsidP="008F7A21">
      <w:pPr>
        <w:jc w:val="both"/>
        <w:rPr>
          <w:rFonts w:ascii="Georgia" w:hAnsi="Georgia"/>
          <w:sz w:val="23"/>
          <w:szCs w:val="23"/>
        </w:rPr>
      </w:pPr>
      <w:r w:rsidRPr="001B4318">
        <w:rPr>
          <w:rFonts w:ascii="Georgia" w:hAnsi="Georgia"/>
          <w:sz w:val="23"/>
          <w:szCs w:val="23"/>
        </w:rPr>
        <w:t>JUDGMENT:</w:t>
      </w:r>
      <w:r w:rsidRPr="001B4318">
        <w:rPr>
          <w:rFonts w:ascii="Georgia" w:hAnsi="Georgia"/>
          <w:sz w:val="23"/>
          <w:szCs w:val="23"/>
        </w:rPr>
        <w:tab/>
      </w:r>
      <w:r w:rsidRPr="001B4318">
        <w:rPr>
          <w:rFonts w:ascii="Georgia" w:hAnsi="Georgia"/>
          <w:sz w:val="23"/>
          <w:szCs w:val="23"/>
        </w:rPr>
        <w:tab/>
      </w:r>
      <w:r w:rsidR="00DE6401">
        <w:rPr>
          <w:rFonts w:ascii="Georgia" w:hAnsi="Georgia"/>
          <w:caps/>
          <w:sz w:val="23"/>
          <w:szCs w:val="23"/>
        </w:rPr>
        <w:t>Affirmed</w:t>
      </w:r>
    </w:p>
    <w:p w14:paraId="0431E082" w14:textId="77777777" w:rsidR="008F7A21" w:rsidRPr="001B4318" w:rsidRDefault="008F7A21" w:rsidP="008F7A21">
      <w:pPr>
        <w:ind w:firstLine="2160"/>
        <w:jc w:val="both"/>
        <w:rPr>
          <w:rFonts w:ascii="Georgia" w:hAnsi="Georgia"/>
          <w:sz w:val="23"/>
          <w:szCs w:val="23"/>
        </w:rPr>
      </w:pPr>
    </w:p>
    <w:p w14:paraId="087E8018" w14:textId="6726247A" w:rsidR="008F7A21" w:rsidRPr="001B4318" w:rsidRDefault="008F7A21" w:rsidP="008F7A21">
      <w:pPr>
        <w:ind w:left="2160" w:hanging="2160"/>
        <w:jc w:val="both"/>
        <w:rPr>
          <w:rFonts w:ascii="Georgia" w:hAnsi="Georgia"/>
          <w:sz w:val="23"/>
          <w:szCs w:val="23"/>
        </w:rPr>
      </w:pPr>
      <w:r w:rsidRPr="001B4318">
        <w:rPr>
          <w:rFonts w:ascii="Georgia" w:hAnsi="Georgia"/>
          <w:sz w:val="23"/>
          <w:szCs w:val="23"/>
        </w:rPr>
        <w:t>JUDGES:</w:t>
      </w:r>
      <w:r w:rsidRPr="001B4318">
        <w:rPr>
          <w:rFonts w:ascii="Georgia" w:hAnsi="Georgia"/>
          <w:sz w:val="23"/>
          <w:szCs w:val="23"/>
        </w:rPr>
        <w:tab/>
      </w:r>
      <w:r w:rsidR="00765368" w:rsidRPr="00765368">
        <w:rPr>
          <w:rFonts w:ascii="Georgia" w:hAnsi="Georgia"/>
          <w:caps/>
          <w:sz w:val="23"/>
          <w:szCs w:val="23"/>
        </w:rPr>
        <w:t>Opinion</w:t>
      </w:r>
      <w:r w:rsidR="00765368" w:rsidRPr="001B4318">
        <w:rPr>
          <w:rFonts w:ascii="Georgia" w:hAnsi="Georgia"/>
          <w:sz w:val="23"/>
          <w:szCs w:val="23"/>
        </w:rPr>
        <w:t xml:space="preserve"> </w:t>
      </w:r>
      <w:r w:rsidR="00765368">
        <w:rPr>
          <w:rFonts w:ascii="Georgia" w:hAnsi="Georgia"/>
          <w:sz w:val="23"/>
          <w:szCs w:val="23"/>
        </w:rPr>
        <w:t>b</w:t>
      </w:r>
      <w:r w:rsidR="00765368" w:rsidRPr="001B4318">
        <w:rPr>
          <w:rFonts w:ascii="Georgia" w:hAnsi="Georgia"/>
          <w:sz w:val="23"/>
          <w:szCs w:val="23"/>
        </w:rPr>
        <w:t>y</w:t>
      </w:r>
      <w:r w:rsidR="00765368">
        <w:rPr>
          <w:rFonts w:ascii="Georgia" w:hAnsi="Georgia"/>
          <w:sz w:val="23"/>
          <w:szCs w:val="23"/>
        </w:rPr>
        <w:t xml:space="preserve"> </w:t>
      </w:r>
      <w:r w:rsidR="00765368" w:rsidRPr="00765368">
        <w:rPr>
          <w:rFonts w:ascii="Georgia" w:hAnsi="Georgia"/>
          <w:caps/>
          <w:sz w:val="23"/>
          <w:szCs w:val="23"/>
        </w:rPr>
        <w:t xml:space="preserve">Crouse, </w:t>
      </w:r>
      <w:r w:rsidR="00DA51EA">
        <w:rPr>
          <w:rFonts w:ascii="Georgia" w:hAnsi="Georgia"/>
          <w:caps/>
          <w:sz w:val="23"/>
          <w:szCs w:val="23"/>
        </w:rPr>
        <w:t>P.</w:t>
      </w:r>
      <w:r w:rsidR="00765368" w:rsidRPr="00765368">
        <w:rPr>
          <w:rFonts w:ascii="Georgia" w:hAnsi="Georgia"/>
          <w:caps/>
          <w:sz w:val="23"/>
          <w:szCs w:val="23"/>
        </w:rPr>
        <w:t xml:space="preserve">J.; </w:t>
      </w:r>
      <w:r w:rsidR="00FC6F93">
        <w:rPr>
          <w:rFonts w:ascii="Georgia" w:hAnsi="Georgia"/>
          <w:caps/>
          <w:sz w:val="23"/>
          <w:szCs w:val="23"/>
        </w:rPr>
        <w:t>Winkler</w:t>
      </w:r>
      <w:r w:rsidR="00765368">
        <w:rPr>
          <w:rFonts w:ascii="Georgia" w:hAnsi="Georgia"/>
          <w:sz w:val="23"/>
          <w:szCs w:val="23"/>
        </w:rPr>
        <w:t xml:space="preserve"> and </w:t>
      </w:r>
      <w:r w:rsidR="007356E9">
        <w:rPr>
          <w:rFonts w:ascii="Georgia" w:hAnsi="Georgia"/>
          <w:caps/>
          <w:sz w:val="23"/>
          <w:szCs w:val="23"/>
        </w:rPr>
        <w:t>Kinsley</w:t>
      </w:r>
      <w:r w:rsidR="00765368" w:rsidRPr="00765368">
        <w:rPr>
          <w:rFonts w:ascii="Georgia" w:hAnsi="Georgia"/>
          <w:caps/>
          <w:sz w:val="23"/>
          <w:szCs w:val="23"/>
        </w:rPr>
        <w:t xml:space="preserve">, </w:t>
      </w:r>
      <w:r w:rsidR="003859D0">
        <w:rPr>
          <w:rFonts w:ascii="Georgia" w:hAnsi="Georgia"/>
          <w:caps/>
          <w:sz w:val="23"/>
          <w:szCs w:val="23"/>
        </w:rPr>
        <w:t>J</w:t>
      </w:r>
      <w:r w:rsidR="002C1D40" w:rsidRPr="00765368">
        <w:rPr>
          <w:rFonts w:ascii="Georgia" w:hAnsi="Georgia"/>
          <w:caps/>
          <w:sz w:val="23"/>
          <w:szCs w:val="23"/>
        </w:rPr>
        <w:t>J</w:t>
      </w:r>
      <w:r w:rsidR="00765368" w:rsidRPr="00765368">
        <w:rPr>
          <w:rFonts w:ascii="Georgia" w:hAnsi="Georgia"/>
          <w:caps/>
          <w:sz w:val="23"/>
          <w:szCs w:val="23"/>
        </w:rPr>
        <w:t>., concur</w:t>
      </w:r>
      <w:r w:rsidR="00765368">
        <w:rPr>
          <w:rFonts w:ascii="Georgia" w:hAnsi="Georgia"/>
          <w:sz w:val="23"/>
          <w:szCs w:val="23"/>
        </w:rPr>
        <w:t>.</w:t>
      </w:r>
    </w:p>
    <w:p w14:paraId="7804DA47" w14:textId="77777777" w:rsidR="00B73BB5" w:rsidRDefault="00B73BB5"/>
    <w:sectPr w:rsidR="00B73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68"/>
    <w:rsid w:val="00082A28"/>
    <w:rsid w:val="000A3EEA"/>
    <w:rsid w:val="000A4C9A"/>
    <w:rsid w:val="00100E31"/>
    <w:rsid w:val="00142612"/>
    <w:rsid w:val="001458A9"/>
    <w:rsid w:val="001909F7"/>
    <w:rsid w:val="001C0B57"/>
    <w:rsid w:val="001D1316"/>
    <w:rsid w:val="001D404E"/>
    <w:rsid w:val="001D4C6B"/>
    <w:rsid w:val="0021325A"/>
    <w:rsid w:val="002C1D40"/>
    <w:rsid w:val="002C35DA"/>
    <w:rsid w:val="002E2E63"/>
    <w:rsid w:val="00344E89"/>
    <w:rsid w:val="00381686"/>
    <w:rsid w:val="003859D0"/>
    <w:rsid w:val="004752CF"/>
    <w:rsid w:val="004A7FA7"/>
    <w:rsid w:val="004E2795"/>
    <w:rsid w:val="004F1FA7"/>
    <w:rsid w:val="005330B0"/>
    <w:rsid w:val="00586B56"/>
    <w:rsid w:val="006925E0"/>
    <w:rsid w:val="007356E9"/>
    <w:rsid w:val="007478A3"/>
    <w:rsid w:val="00765368"/>
    <w:rsid w:val="007C476E"/>
    <w:rsid w:val="007D135B"/>
    <w:rsid w:val="008B0C13"/>
    <w:rsid w:val="008B21FE"/>
    <w:rsid w:val="008D6922"/>
    <w:rsid w:val="008F7A21"/>
    <w:rsid w:val="00906783"/>
    <w:rsid w:val="009E0A55"/>
    <w:rsid w:val="00A75C2D"/>
    <w:rsid w:val="00AB7546"/>
    <w:rsid w:val="00AD7D01"/>
    <w:rsid w:val="00AE6177"/>
    <w:rsid w:val="00AE74C6"/>
    <w:rsid w:val="00B73BB5"/>
    <w:rsid w:val="00B81850"/>
    <w:rsid w:val="00B965EB"/>
    <w:rsid w:val="00BC0906"/>
    <w:rsid w:val="00C0395C"/>
    <w:rsid w:val="00C220AA"/>
    <w:rsid w:val="00C7294E"/>
    <w:rsid w:val="00C8281E"/>
    <w:rsid w:val="00C91EEF"/>
    <w:rsid w:val="00CB1180"/>
    <w:rsid w:val="00D238A6"/>
    <w:rsid w:val="00D95CF3"/>
    <w:rsid w:val="00DA51EA"/>
    <w:rsid w:val="00DB3212"/>
    <w:rsid w:val="00DE6401"/>
    <w:rsid w:val="00DE7CEF"/>
    <w:rsid w:val="00DF592D"/>
    <w:rsid w:val="00E03580"/>
    <w:rsid w:val="00E25CBC"/>
    <w:rsid w:val="00E52D80"/>
    <w:rsid w:val="00E6227B"/>
    <w:rsid w:val="00EA1AA8"/>
    <w:rsid w:val="00FC6F93"/>
    <w:rsid w:val="00FD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8DB9"/>
  <w15:docId w15:val="{E03E2E08-8F06-4A6B-AD66-A769763A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A21"/>
    <w:pPr>
      <w:widowControl w:val="0"/>
      <w:spacing w:after="0" w:line="240" w:lineRule="auto"/>
    </w:pPr>
    <w:rPr>
      <w:rFonts w:ascii="CG Times" w:eastAsia="Times New Roman" w:hAnsi="CG Times" w:cs="Times New Roman"/>
      <w:snapToGrid w:val="0"/>
      <w:szCs w:val="20"/>
    </w:rPr>
  </w:style>
  <w:style w:type="paragraph" w:styleId="Heading1">
    <w:name w:val="heading 1"/>
    <w:basedOn w:val="Normal"/>
    <w:next w:val="Normal"/>
    <w:link w:val="Heading1Char"/>
    <w:qFormat/>
    <w:rsid w:val="008F7A21"/>
    <w:pPr>
      <w:keepNext/>
      <w:widowControl/>
      <w:outlineLvl w:val="0"/>
    </w:pPr>
    <w:rPr>
      <w:rFonts w:ascii="Times New Roman" w:hAnsi="Times New Roman"/>
      <w:b/>
      <w:snapToGri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7A21"/>
    <w:rPr>
      <w:rFonts w:ascii="Times New Roman" w:eastAsia="Times New Roman" w:hAnsi="Times New Roman" w:cs="Times New Roman"/>
      <w:b/>
      <w:szCs w:val="20"/>
      <w:lang w:val="x-none" w:eastAsia="x-none"/>
    </w:rPr>
  </w:style>
  <w:style w:type="paragraph" w:styleId="Title">
    <w:name w:val="Title"/>
    <w:basedOn w:val="Normal"/>
    <w:link w:val="TitleChar"/>
    <w:qFormat/>
    <w:rsid w:val="008F7A21"/>
    <w:pPr>
      <w:jc w:val="center"/>
    </w:pPr>
    <w:rPr>
      <w:rFonts w:ascii="Times New Roman" w:hAnsi="Times New Roman"/>
      <w:b/>
      <w:bCs/>
    </w:rPr>
  </w:style>
  <w:style w:type="character" w:customStyle="1" w:styleId="TitleChar">
    <w:name w:val="Title Char"/>
    <w:basedOn w:val="DefaultParagraphFont"/>
    <w:link w:val="Title"/>
    <w:rsid w:val="008F7A21"/>
    <w:rPr>
      <w:rFonts w:ascii="Times New Roman" w:eastAsia="Times New Roman" w:hAnsi="Times New Roman" w:cs="Times New Roman"/>
      <w:b/>
      <w:bCs/>
      <w:snapToGrid w:val="0"/>
      <w:szCs w:val="20"/>
    </w:rPr>
  </w:style>
  <w:style w:type="paragraph" w:styleId="NoSpacing">
    <w:name w:val="No Spacing"/>
    <w:uiPriority w:val="1"/>
    <w:qFormat/>
    <w:rsid w:val="008F7A21"/>
    <w:pPr>
      <w:spacing w:after="0" w:line="240" w:lineRule="auto"/>
    </w:pPr>
    <w:rPr>
      <w:rFonts w:ascii="Calibri" w:eastAsia="Calibri" w:hAnsi="Calibri" w:cs="Times New Roman"/>
      <w:sz w:val="22"/>
    </w:rPr>
  </w:style>
  <w:style w:type="paragraph" w:styleId="Revision">
    <w:name w:val="Revision"/>
    <w:hidden/>
    <w:uiPriority w:val="99"/>
    <w:semiHidden/>
    <w:rsid w:val="001D4C6B"/>
    <w:pPr>
      <w:spacing w:after="0" w:line="240" w:lineRule="auto"/>
    </w:pPr>
    <w:rPr>
      <w:rFonts w:ascii="CG Times" w:eastAsia="Times New Roman" w:hAnsi="CG Times"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C-230169</vt:lpstr>
    </vt:vector>
  </TitlesOfParts>
  <Company>1</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C-230169</dc:title>
  <dc:creator>.</dc:creator>
  <cp:lastModifiedBy>Renata Freese</cp:lastModifiedBy>
  <cp:revision>2</cp:revision>
  <dcterms:created xsi:type="dcterms:W3CDTF">2023-08-10T16:26:00Z</dcterms:created>
  <dcterms:modified xsi:type="dcterms:W3CDTF">2023-08-10T16:26:00Z</dcterms:modified>
</cp:coreProperties>
</file>