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2267" w14:textId="63AB4127" w:rsidR="00CF1FA6" w:rsidRPr="00434796" w:rsidRDefault="00CF1FA6" w:rsidP="00CF1FA6">
      <w:pPr>
        <w:pStyle w:val="Heading1"/>
        <w:ind w:left="2160" w:hanging="216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CAPTION: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STATE V. STALLWORTH</w:t>
      </w:r>
    </w:p>
    <w:p w14:paraId="3700B64A" w14:textId="2C5CAED5" w:rsidR="00CF1FA6" w:rsidRPr="00A33C8C" w:rsidRDefault="00A33C8C" w:rsidP="00CF1FA6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09-20-23</w:t>
      </w:r>
    </w:p>
    <w:p w14:paraId="315E0BE0" w14:textId="09610FCB" w:rsidR="00CF1FA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APPEAL NO.:</w:t>
      </w:r>
      <w:r>
        <w:rPr>
          <w:rFonts w:ascii="Georgia" w:hAnsi="Georgia"/>
          <w:sz w:val="23"/>
          <w:szCs w:val="23"/>
        </w:rPr>
        <w:t xml:space="preserve">             C-220247</w:t>
      </w:r>
    </w:p>
    <w:p w14:paraId="7FFA65CA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                                     </w:t>
      </w:r>
    </w:p>
    <w:p w14:paraId="441FF948" w14:textId="4BCBD352" w:rsidR="00CF1FA6" w:rsidRPr="0043479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TRIAL NO.:</w:t>
      </w:r>
      <w:r w:rsidRPr="00434796">
        <w:rPr>
          <w:rFonts w:ascii="Georgia" w:hAnsi="Georgia"/>
          <w:sz w:val="23"/>
          <w:szCs w:val="23"/>
        </w:rPr>
        <w:tab/>
        <w:t xml:space="preserve">            </w:t>
      </w:r>
      <w:r>
        <w:rPr>
          <w:rFonts w:ascii="Georgia" w:hAnsi="Georgia"/>
          <w:sz w:val="23"/>
          <w:szCs w:val="23"/>
        </w:rPr>
        <w:t>B-1705451</w:t>
      </w:r>
    </w:p>
    <w:p w14:paraId="19AB2596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55CDAA95" w14:textId="2C76610E" w:rsidR="00CF1FA6" w:rsidRPr="00434796" w:rsidRDefault="00CF1FA6" w:rsidP="00CF1FA6">
      <w:pPr>
        <w:ind w:left="2100" w:hanging="210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KEY WORDS: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 xml:space="preserve">SENTENCING </w:t>
      </w:r>
      <w:r w:rsidRPr="003718F6">
        <w:rPr>
          <w:rFonts w:ascii="Georgia" w:hAnsi="Georgia"/>
          <w:sz w:val="23"/>
          <w:szCs w:val="23"/>
        </w:rPr>
        <w:t>–</w:t>
      </w:r>
      <w:r>
        <w:rPr>
          <w:rFonts w:ascii="Georgia" w:hAnsi="Georgia"/>
          <w:sz w:val="23"/>
          <w:szCs w:val="23"/>
        </w:rPr>
        <w:t xml:space="preserve"> MOTION TO WITHDRAW GUILTY PLEA </w:t>
      </w:r>
      <w:r w:rsidRPr="00D64C91">
        <w:rPr>
          <w:rFonts w:ascii="Georgia" w:hAnsi="Georgia"/>
          <w:sz w:val="23"/>
          <w:szCs w:val="23"/>
        </w:rPr>
        <w:t xml:space="preserve">– </w:t>
      </w:r>
      <w:r>
        <w:rPr>
          <w:rFonts w:ascii="Georgia" w:hAnsi="Georgia"/>
          <w:sz w:val="23"/>
          <w:szCs w:val="23"/>
        </w:rPr>
        <w:t xml:space="preserve">EARNED CREDIT </w:t>
      </w:r>
    </w:p>
    <w:p w14:paraId="4E15EDB8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3A4D92A5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SUMMARY:</w:t>
      </w:r>
    </w:p>
    <w:p w14:paraId="7E5A72D4" w14:textId="6675AD43" w:rsidR="00CF1FA6" w:rsidRDefault="00CF1FA6" w:rsidP="00CF1FA6">
      <w:pPr>
        <w:pStyle w:val="BodyTextIndent"/>
        <w:ind w:left="0" w:firstLine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defendant was advised that any prison term would be mandatory and that he may be eligible for earned credit if he met statutory criteria, but that such </w:t>
      </w:r>
      <w:r w:rsidR="00285177">
        <w:rPr>
          <w:rFonts w:ascii="Georgia" w:hAnsi="Georgia"/>
          <w:sz w:val="23"/>
          <w:szCs w:val="23"/>
        </w:rPr>
        <w:t xml:space="preserve">credit </w:t>
      </w:r>
      <w:r>
        <w:rPr>
          <w:rFonts w:ascii="Georgia" w:hAnsi="Georgia"/>
          <w:sz w:val="23"/>
          <w:szCs w:val="23"/>
        </w:rPr>
        <w:t xml:space="preserve">was not automatic, the trial court did not abuse its discretion in denying defendant’s </w:t>
      </w:r>
      <w:proofErr w:type="spellStart"/>
      <w:r>
        <w:rPr>
          <w:rFonts w:ascii="Georgia" w:hAnsi="Georgia"/>
          <w:sz w:val="23"/>
          <w:szCs w:val="23"/>
        </w:rPr>
        <w:t>postsentence</w:t>
      </w:r>
      <w:proofErr w:type="spellEnd"/>
      <w:r>
        <w:rPr>
          <w:rFonts w:ascii="Georgia" w:hAnsi="Georgia"/>
          <w:sz w:val="23"/>
          <w:szCs w:val="23"/>
        </w:rPr>
        <w:t xml:space="preserve"> motion to withdraw his guilty plea</w:t>
      </w:r>
      <w:r w:rsidR="00E222F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 xml:space="preserve"> on the basis that he could not earn credit for prison programming.  </w:t>
      </w:r>
    </w:p>
    <w:p w14:paraId="6EF4210E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26A5019C" w14:textId="7917BBC0" w:rsidR="00CF1FA6" w:rsidRPr="00434796" w:rsidRDefault="00CF1FA6" w:rsidP="00CF1FA6">
      <w:pPr>
        <w:pStyle w:val="BodyText"/>
        <w:ind w:left="2100" w:hanging="2100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JUDGMENT:</w:t>
      </w:r>
      <w:r w:rsidRPr="00434796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caps/>
          <w:sz w:val="23"/>
          <w:szCs w:val="23"/>
        </w:rPr>
        <w:t xml:space="preserve">AFFIRMED </w:t>
      </w:r>
    </w:p>
    <w:p w14:paraId="233B8A53" w14:textId="77777777" w:rsidR="00CF1FA6" w:rsidRPr="00434796" w:rsidRDefault="00CF1FA6" w:rsidP="00CF1FA6">
      <w:pPr>
        <w:rPr>
          <w:rFonts w:ascii="Georgia" w:hAnsi="Georgia"/>
          <w:sz w:val="23"/>
          <w:szCs w:val="23"/>
        </w:rPr>
      </w:pPr>
    </w:p>
    <w:p w14:paraId="3E366506" w14:textId="5ABFE43D" w:rsidR="00CF1FA6" w:rsidRPr="00434796" w:rsidRDefault="00CF1FA6" w:rsidP="00CF1FA6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434796">
        <w:rPr>
          <w:rFonts w:ascii="Georgia" w:hAnsi="Georgia"/>
          <w:sz w:val="23"/>
          <w:szCs w:val="23"/>
        </w:rPr>
        <w:t>JUDGES:</w:t>
      </w:r>
      <w:r w:rsidRPr="00434796">
        <w:rPr>
          <w:rFonts w:ascii="Georgia" w:hAnsi="Georgia"/>
          <w:sz w:val="23"/>
          <w:szCs w:val="23"/>
        </w:rPr>
        <w:tab/>
        <w:t xml:space="preserve">OPINION by </w:t>
      </w:r>
      <w:r>
        <w:rPr>
          <w:rFonts w:ascii="Georgia" w:hAnsi="Georgia"/>
          <w:caps/>
          <w:sz w:val="23"/>
          <w:szCs w:val="23"/>
        </w:rPr>
        <w:t>KINSLEY</w:t>
      </w:r>
      <w:r w:rsidRPr="00434796">
        <w:rPr>
          <w:rFonts w:ascii="Georgia" w:hAnsi="Georgia"/>
          <w:sz w:val="23"/>
          <w:szCs w:val="23"/>
        </w:rPr>
        <w:t xml:space="preserve">, J.; </w:t>
      </w:r>
      <w:r>
        <w:rPr>
          <w:rFonts w:ascii="Georgia" w:hAnsi="Georgia"/>
          <w:sz w:val="23"/>
          <w:szCs w:val="23"/>
        </w:rPr>
        <w:t>CROUSE, P.J.,</w:t>
      </w:r>
      <w:r w:rsidRPr="00434796">
        <w:rPr>
          <w:rFonts w:ascii="Georgia" w:hAnsi="Georgia"/>
          <w:sz w:val="23"/>
          <w:szCs w:val="23"/>
        </w:rPr>
        <w:t xml:space="preserve"> and </w:t>
      </w:r>
      <w:r>
        <w:rPr>
          <w:rFonts w:ascii="Georgia" w:hAnsi="Georgia"/>
          <w:sz w:val="23"/>
          <w:szCs w:val="23"/>
        </w:rPr>
        <w:t>BERGERON,</w:t>
      </w:r>
      <w:r w:rsidRPr="00434796">
        <w:rPr>
          <w:rFonts w:ascii="Georgia" w:hAnsi="Georgia"/>
          <w:sz w:val="23"/>
          <w:szCs w:val="23"/>
        </w:rPr>
        <w:t xml:space="preserve"> J., CONCUR.  </w:t>
      </w:r>
    </w:p>
    <w:p w14:paraId="744BDDC9" w14:textId="77777777" w:rsidR="00370652" w:rsidRDefault="00370652"/>
    <w:sectPr w:rsidR="0037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14"/>
    <w:rsid w:val="00285177"/>
    <w:rsid w:val="00370652"/>
    <w:rsid w:val="003D0914"/>
    <w:rsid w:val="005414C6"/>
    <w:rsid w:val="005A7BE3"/>
    <w:rsid w:val="00651D76"/>
    <w:rsid w:val="0071615E"/>
    <w:rsid w:val="009D5840"/>
    <w:rsid w:val="00A33C8C"/>
    <w:rsid w:val="00A455EE"/>
    <w:rsid w:val="00CF1FA6"/>
    <w:rsid w:val="00E222F7"/>
    <w:rsid w:val="00E2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B6B3"/>
  <w15:chartTrackingRefBased/>
  <w15:docId w15:val="{8231376F-B544-444D-BE9E-AF8234E2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91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3D091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0914"/>
    <w:rPr>
      <w:rFonts w:ascii="Times New Roman" w:eastAsia="Times New Roman" w:hAnsi="Times New Roman" w:cs="Times New Roman"/>
      <w:b/>
      <w:kern w:val="0"/>
      <w:sz w:val="24"/>
      <w:szCs w:val="20"/>
      <w14:ligatures w14:val="none"/>
    </w:rPr>
  </w:style>
  <w:style w:type="paragraph" w:styleId="BodyTextIndent">
    <w:name w:val="Body Text Indent"/>
    <w:basedOn w:val="Normal"/>
    <w:link w:val="BodyTextIndentChar"/>
    <w:rsid w:val="003D0914"/>
    <w:pPr>
      <w:ind w:left="1440" w:firstLine="7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D09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BodyText">
    <w:name w:val="Body Text"/>
    <w:basedOn w:val="Normal"/>
    <w:link w:val="BodyTextChar"/>
    <w:rsid w:val="003D0914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D0914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Revision">
    <w:name w:val="Revision"/>
    <w:hidden/>
    <w:uiPriority w:val="99"/>
    <w:semiHidden/>
    <w:rsid w:val="00651D7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588</Characters>
  <Application>Microsoft Office Word</Application>
  <DocSecurity>4</DocSecurity>
  <Lines>58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C-220247</dc:title>
  <dc:subject/>
  <dc:creator>.</dc:creator>
  <cp:keywords/>
  <dc:description/>
  <cp:lastModifiedBy>Renata Freese</cp:lastModifiedBy>
  <cp:revision>2</cp:revision>
  <dcterms:created xsi:type="dcterms:W3CDTF">2023-09-18T19:24:00Z</dcterms:created>
  <dcterms:modified xsi:type="dcterms:W3CDTF">2023-09-18T19:24:00Z</dcterms:modified>
</cp:coreProperties>
</file>