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631EC73A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82A28">
        <w:rPr>
          <w:rFonts w:ascii="Georgia" w:hAnsi="Georgia"/>
          <w:caps/>
          <w:sz w:val="23"/>
          <w:szCs w:val="23"/>
          <w:lang w:val="en-US"/>
        </w:rPr>
        <w:t xml:space="preserve">State </w:t>
      </w:r>
      <w:r w:rsidR="0053705A">
        <w:rPr>
          <w:rFonts w:ascii="Georgia" w:hAnsi="Georgia"/>
          <w:caps/>
          <w:sz w:val="23"/>
          <w:szCs w:val="23"/>
          <w:lang w:val="en-US"/>
        </w:rPr>
        <w:t xml:space="preserve">of Ohio ex rel. Bower </w:t>
      </w:r>
      <w:r w:rsidR="00082A28">
        <w:rPr>
          <w:rFonts w:ascii="Georgia" w:hAnsi="Georgia"/>
          <w:caps/>
          <w:sz w:val="23"/>
          <w:szCs w:val="23"/>
          <w:lang w:val="en-US"/>
        </w:rPr>
        <w:t xml:space="preserve">v. </w:t>
      </w:r>
      <w:r w:rsidR="0053705A">
        <w:rPr>
          <w:rFonts w:ascii="Georgia" w:hAnsi="Georgia"/>
          <w:caps/>
          <w:sz w:val="23"/>
          <w:szCs w:val="23"/>
          <w:lang w:val="en-US"/>
        </w:rPr>
        <w:t>City of Cincinnati</w:t>
      </w:r>
    </w:p>
    <w:p w14:paraId="4926881F" w14:textId="3F44626B" w:rsidR="008F7A21" w:rsidRPr="001B4318" w:rsidRDefault="00632F4D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09-22-23</w:t>
      </w:r>
    </w:p>
    <w:p w14:paraId="6640E35A" w14:textId="618A9170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</w:t>
      </w:r>
      <w:r w:rsidR="0053705A">
        <w:rPr>
          <w:rFonts w:ascii="Georgia" w:hAnsi="Georgia"/>
          <w:sz w:val="23"/>
          <w:szCs w:val="23"/>
        </w:rPr>
        <w:t>511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08DE1DDF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sz w:val="23"/>
        </w:rPr>
        <w:t>A-2004489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6218C7F7" w:rsidR="00586B56" w:rsidRPr="00860291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caps/>
          <w:sz w:val="23"/>
          <w:szCs w:val="23"/>
        </w:rPr>
        <w:t>Civil Service – R.C. 2506.01 – Jurisdiction – Mootness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497B135" w14:textId="6DF78AB7" w:rsidR="00860291" w:rsidRDefault="0053705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had subject-matter jurisdiction over plaintiffs’ administrative appeal</w:t>
      </w:r>
      <w:r w:rsidR="00A15E2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because </w:t>
      </w:r>
      <w:r w:rsidR="00A15E2E">
        <w:rPr>
          <w:rFonts w:ascii="Georgia" w:hAnsi="Georgia"/>
          <w:sz w:val="23"/>
          <w:szCs w:val="23"/>
        </w:rPr>
        <w:t>plaintiffs</w:t>
      </w:r>
      <w:r>
        <w:rPr>
          <w:rFonts w:ascii="Georgia" w:hAnsi="Georgia"/>
          <w:sz w:val="23"/>
          <w:szCs w:val="23"/>
        </w:rPr>
        <w:t xml:space="preserve"> </w:t>
      </w:r>
      <w:r w:rsidR="00A15E2E">
        <w:rPr>
          <w:rFonts w:ascii="Georgia" w:hAnsi="Georgia"/>
          <w:sz w:val="23"/>
          <w:szCs w:val="23"/>
        </w:rPr>
        <w:t xml:space="preserve">were </w:t>
      </w:r>
      <w:r>
        <w:rPr>
          <w:rFonts w:ascii="Georgia" w:hAnsi="Georgia"/>
          <w:sz w:val="23"/>
          <w:szCs w:val="23"/>
        </w:rPr>
        <w:t>entitled to quasi-judicial hearing</w:t>
      </w:r>
      <w:r w:rsidR="00A15E2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before the Civil Service Commission where </w:t>
      </w:r>
      <w:r w:rsidR="00A15E2E">
        <w:rPr>
          <w:rFonts w:ascii="Georgia" w:hAnsi="Georgia"/>
          <w:sz w:val="23"/>
          <w:szCs w:val="23"/>
        </w:rPr>
        <w:t>they</w:t>
      </w:r>
      <w:r>
        <w:rPr>
          <w:rFonts w:ascii="Georgia" w:hAnsi="Georgia"/>
          <w:sz w:val="23"/>
          <w:szCs w:val="23"/>
        </w:rPr>
        <w:t xml:space="preserve"> had alleged violations of the anonymity rule in the grading of their promotion</w:t>
      </w:r>
      <w:r w:rsidR="00A15E2E">
        <w:rPr>
          <w:rFonts w:ascii="Georgia" w:hAnsi="Georgia"/>
          <w:sz w:val="23"/>
          <w:szCs w:val="23"/>
        </w:rPr>
        <w:t>al</w:t>
      </w:r>
      <w:r>
        <w:rPr>
          <w:rFonts w:ascii="Georgia" w:hAnsi="Georgia"/>
          <w:sz w:val="23"/>
          <w:szCs w:val="23"/>
        </w:rPr>
        <w:t xml:space="preserve"> examinations.</w:t>
      </w:r>
    </w:p>
    <w:p w14:paraId="05E5F68D" w14:textId="77777777" w:rsidR="0053705A" w:rsidRDefault="0053705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6CA01F82" w14:textId="21B3B317" w:rsidR="0053705A" w:rsidRPr="00187F3F" w:rsidRDefault="0053705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administrative appeal</w:t>
      </w:r>
      <w:r w:rsidR="00A15E2E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</w:t>
      </w:r>
      <w:r w:rsidR="00A15E2E">
        <w:rPr>
          <w:rFonts w:ascii="Georgia" w:hAnsi="Georgia"/>
          <w:sz w:val="23"/>
          <w:szCs w:val="23"/>
        </w:rPr>
        <w:t>were</w:t>
      </w:r>
      <w:r>
        <w:rPr>
          <w:rFonts w:ascii="Georgia" w:hAnsi="Georgia"/>
          <w:sz w:val="23"/>
          <w:szCs w:val="23"/>
        </w:rPr>
        <w:t xml:space="preserve"> not moot, even though the trial court did not reach its decision until after the promotion list challenged by plaintiffs had expired, because the court found that plaintiffs’ right</w:t>
      </w:r>
      <w:r w:rsidR="00ED62C1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to their promotions had accrued while the promotion list was viable.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81AD772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2F2A72F9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AE7F24">
        <w:rPr>
          <w:rFonts w:ascii="Georgia" w:hAnsi="Georgia"/>
          <w:caps/>
          <w:sz w:val="23"/>
          <w:szCs w:val="23"/>
        </w:rPr>
        <w:t>Bergeron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Winkler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D1316"/>
    <w:rsid w:val="001D404E"/>
    <w:rsid w:val="002C1D40"/>
    <w:rsid w:val="002E2E63"/>
    <w:rsid w:val="003B283E"/>
    <w:rsid w:val="004752CF"/>
    <w:rsid w:val="004A7FA7"/>
    <w:rsid w:val="004E2795"/>
    <w:rsid w:val="004F1FA7"/>
    <w:rsid w:val="0053705A"/>
    <w:rsid w:val="00586B56"/>
    <w:rsid w:val="00632F4D"/>
    <w:rsid w:val="006925E0"/>
    <w:rsid w:val="006B4848"/>
    <w:rsid w:val="00765368"/>
    <w:rsid w:val="00771C2C"/>
    <w:rsid w:val="007C476E"/>
    <w:rsid w:val="007D135B"/>
    <w:rsid w:val="00860291"/>
    <w:rsid w:val="008B0C13"/>
    <w:rsid w:val="008B21FE"/>
    <w:rsid w:val="008F7A21"/>
    <w:rsid w:val="00906783"/>
    <w:rsid w:val="00923CB6"/>
    <w:rsid w:val="009E0A55"/>
    <w:rsid w:val="00A154C4"/>
    <w:rsid w:val="00A15E2E"/>
    <w:rsid w:val="00AB7546"/>
    <w:rsid w:val="00AE6177"/>
    <w:rsid w:val="00AE74C6"/>
    <w:rsid w:val="00AE7F24"/>
    <w:rsid w:val="00B965EB"/>
    <w:rsid w:val="00BC0906"/>
    <w:rsid w:val="00BD79E6"/>
    <w:rsid w:val="00C0395C"/>
    <w:rsid w:val="00C162FA"/>
    <w:rsid w:val="00C220AA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A1AA8"/>
    <w:rsid w:val="00ED62C1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C-220511</dc:title>
  <dc:creator>.</dc:creator>
  <cp:lastModifiedBy>Renata Freese</cp:lastModifiedBy>
  <cp:revision>2</cp:revision>
  <dcterms:created xsi:type="dcterms:W3CDTF">2023-09-20T19:17:00Z</dcterms:created>
  <dcterms:modified xsi:type="dcterms:W3CDTF">2023-09-20T19:17:00Z</dcterms:modified>
</cp:coreProperties>
</file>