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125F" w14:textId="146CFCF0" w:rsidR="002F15BD" w:rsidRPr="002F15BD" w:rsidRDefault="002F15BD" w:rsidP="002F15BD">
      <w:pPr>
        <w:rPr>
          <w:rFonts w:ascii="Georgia" w:hAnsi="Georgia"/>
          <w:bCs/>
          <w:sz w:val="23"/>
          <w:szCs w:val="23"/>
        </w:rPr>
      </w:pPr>
      <w:r w:rsidRPr="002F15BD">
        <w:rPr>
          <w:rFonts w:ascii="Georgia" w:hAnsi="Georgia"/>
          <w:b/>
          <w:sz w:val="23"/>
          <w:szCs w:val="23"/>
        </w:rPr>
        <w:t>CAPTION:</w:t>
      </w:r>
      <w:r w:rsidRPr="002F15BD">
        <w:rPr>
          <w:rFonts w:ascii="Georgia" w:hAnsi="Georgia"/>
          <w:bCs/>
          <w:sz w:val="23"/>
          <w:szCs w:val="23"/>
        </w:rPr>
        <w:tab/>
      </w:r>
      <w:r w:rsidRPr="002F15BD">
        <w:rPr>
          <w:rFonts w:ascii="Georgia" w:hAnsi="Georgia"/>
          <w:bCs/>
          <w:sz w:val="23"/>
          <w:szCs w:val="23"/>
        </w:rPr>
        <w:tab/>
      </w:r>
      <w:r w:rsidR="001E6EAE" w:rsidRPr="001E6EAE">
        <w:rPr>
          <w:rFonts w:ascii="Georgia" w:hAnsi="Georgia"/>
          <w:b/>
          <w:sz w:val="23"/>
          <w:szCs w:val="23"/>
        </w:rPr>
        <w:t>IN RE: M.H. AND J.H.C.</w:t>
      </w:r>
    </w:p>
    <w:p w14:paraId="57E2C023" w14:textId="5D3ED0DD" w:rsidR="002F15BD" w:rsidRPr="002F15BD" w:rsidRDefault="0051429E" w:rsidP="002F15BD">
      <w:pPr>
        <w:rPr>
          <w:rFonts w:ascii="Georgia" w:hAnsi="Georgia"/>
          <w:b/>
          <w:sz w:val="23"/>
          <w:szCs w:val="23"/>
        </w:rPr>
      </w:pPr>
      <w:r>
        <w:rPr>
          <w:rFonts w:ascii="Georgia" w:hAnsi="Georgia"/>
          <w:b/>
          <w:sz w:val="23"/>
          <w:szCs w:val="23"/>
        </w:rPr>
        <w:t>10-18-23</w:t>
      </w:r>
    </w:p>
    <w:p w14:paraId="271EB0B0" w14:textId="28926B75" w:rsidR="002F15BD" w:rsidRPr="002F15BD" w:rsidRDefault="002F15BD" w:rsidP="002F15BD">
      <w:pPr>
        <w:rPr>
          <w:rFonts w:ascii="Georgia" w:hAnsi="Georgia"/>
          <w:sz w:val="23"/>
          <w:szCs w:val="23"/>
        </w:rPr>
      </w:pPr>
      <w:r w:rsidRPr="002F15BD">
        <w:rPr>
          <w:rFonts w:ascii="Georgia" w:hAnsi="Georgia"/>
          <w:sz w:val="23"/>
          <w:szCs w:val="23"/>
        </w:rPr>
        <w:t>APPEAL NO.:</w:t>
      </w:r>
      <w:r w:rsidRPr="002F15BD">
        <w:rPr>
          <w:rFonts w:ascii="Georgia" w:hAnsi="Georgia"/>
          <w:sz w:val="23"/>
          <w:szCs w:val="23"/>
        </w:rPr>
        <w:tab/>
      </w:r>
      <w:r>
        <w:rPr>
          <w:rFonts w:ascii="Georgia" w:hAnsi="Georgia"/>
          <w:sz w:val="23"/>
          <w:szCs w:val="23"/>
        </w:rPr>
        <w:tab/>
      </w:r>
      <w:r w:rsidR="009C1058">
        <w:rPr>
          <w:rFonts w:ascii="Georgia" w:hAnsi="Georgia"/>
          <w:sz w:val="23"/>
        </w:rPr>
        <w:t>C-2</w:t>
      </w:r>
      <w:r w:rsidR="001E1DA7">
        <w:rPr>
          <w:rFonts w:ascii="Georgia" w:hAnsi="Georgia"/>
          <w:sz w:val="23"/>
        </w:rPr>
        <w:t>2</w:t>
      </w:r>
      <w:r w:rsidR="00714AA4">
        <w:rPr>
          <w:rFonts w:ascii="Georgia" w:hAnsi="Georgia"/>
          <w:sz w:val="23"/>
        </w:rPr>
        <w:t>0</w:t>
      </w:r>
      <w:r w:rsidR="001E6EAE">
        <w:rPr>
          <w:rFonts w:ascii="Georgia" w:hAnsi="Georgia"/>
          <w:sz w:val="23"/>
        </w:rPr>
        <w:t>4</w:t>
      </w:r>
      <w:r w:rsidR="00127B53">
        <w:rPr>
          <w:rFonts w:ascii="Georgia" w:hAnsi="Georgia"/>
          <w:sz w:val="23"/>
        </w:rPr>
        <w:t>3</w:t>
      </w:r>
      <w:r w:rsidR="001E6EAE">
        <w:rPr>
          <w:rFonts w:ascii="Georgia" w:hAnsi="Georgia"/>
          <w:sz w:val="23"/>
        </w:rPr>
        <w:t>7</w:t>
      </w:r>
    </w:p>
    <w:p w14:paraId="5F6D122C" w14:textId="77777777" w:rsidR="002F15BD" w:rsidRPr="002F15BD" w:rsidRDefault="002F15BD" w:rsidP="002F15BD">
      <w:pPr>
        <w:rPr>
          <w:rFonts w:ascii="Georgia" w:hAnsi="Georgia"/>
          <w:sz w:val="23"/>
          <w:szCs w:val="23"/>
        </w:rPr>
      </w:pPr>
    </w:p>
    <w:p w14:paraId="3836F990" w14:textId="00D506EB" w:rsidR="002F15BD" w:rsidRDefault="002F15BD" w:rsidP="002F15BD">
      <w:pPr>
        <w:rPr>
          <w:rFonts w:ascii="Georgia" w:hAnsi="Georgia"/>
          <w:sz w:val="23"/>
        </w:rPr>
      </w:pPr>
      <w:r w:rsidRPr="002F15BD">
        <w:rPr>
          <w:rFonts w:ascii="Georgia" w:hAnsi="Georgia"/>
          <w:sz w:val="23"/>
          <w:szCs w:val="23"/>
        </w:rPr>
        <w:t xml:space="preserve">TRIAL NO.: </w:t>
      </w:r>
      <w:r w:rsidRPr="002F15BD">
        <w:rPr>
          <w:rFonts w:ascii="Georgia" w:hAnsi="Georgia"/>
          <w:sz w:val="23"/>
          <w:szCs w:val="23"/>
        </w:rPr>
        <w:tab/>
        <w:t xml:space="preserve">     </w:t>
      </w:r>
      <w:r w:rsidRPr="002F15BD">
        <w:rPr>
          <w:rFonts w:ascii="Georgia" w:hAnsi="Georgia"/>
          <w:sz w:val="23"/>
          <w:szCs w:val="23"/>
        </w:rPr>
        <w:tab/>
      </w:r>
      <w:r w:rsidR="001E6EAE" w:rsidRPr="001E6EAE">
        <w:rPr>
          <w:rFonts w:ascii="Georgia" w:hAnsi="Georgia"/>
          <w:sz w:val="23"/>
        </w:rPr>
        <w:t>F20-41</w:t>
      </w:r>
      <w:r w:rsidR="00C53C71">
        <w:rPr>
          <w:rFonts w:ascii="Georgia" w:hAnsi="Georgia"/>
          <w:sz w:val="23"/>
        </w:rPr>
        <w:t>3</w:t>
      </w:r>
      <w:r w:rsidR="001E6EAE" w:rsidRPr="001E6EAE">
        <w:rPr>
          <w:rFonts w:ascii="Georgia" w:hAnsi="Georgia"/>
          <w:sz w:val="23"/>
        </w:rPr>
        <w:t>X</w:t>
      </w:r>
    </w:p>
    <w:p w14:paraId="6024579F" w14:textId="77777777" w:rsidR="001E6EAE" w:rsidRPr="002F15BD" w:rsidRDefault="001E6EAE" w:rsidP="002F15BD">
      <w:pPr>
        <w:rPr>
          <w:rFonts w:ascii="Georgia" w:hAnsi="Georgia"/>
          <w:sz w:val="23"/>
          <w:szCs w:val="23"/>
        </w:rPr>
      </w:pPr>
    </w:p>
    <w:p w14:paraId="3010D4C4" w14:textId="43BA01BA" w:rsidR="002F15BD" w:rsidRPr="002F15BD" w:rsidRDefault="002F15BD" w:rsidP="002F15BD">
      <w:pPr>
        <w:ind w:left="2160" w:hanging="2160"/>
        <w:jc w:val="both"/>
        <w:rPr>
          <w:rFonts w:ascii="Georgia" w:hAnsi="Georgia"/>
          <w:sz w:val="23"/>
          <w:szCs w:val="23"/>
        </w:rPr>
      </w:pPr>
      <w:r w:rsidRPr="002F15BD">
        <w:rPr>
          <w:rFonts w:ascii="Georgia" w:hAnsi="Georgia"/>
          <w:sz w:val="23"/>
          <w:szCs w:val="23"/>
        </w:rPr>
        <w:t>KEY WORDS:</w:t>
      </w:r>
      <w:r w:rsidRPr="002F15BD">
        <w:rPr>
          <w:rFonts w:ascii="Georgia" w:hAnsi="Georgia"/>
          <w:sz w:val="23"/>
          <w:szCs w:val="23"/>
        </w:rPr>
        <w:tab/>
      </w:r>
      <w:r w:rsidR="001E1DA7">
        <w:rPr>
          <w:rFonts w:ascii="Georgia" w:hAnsi="Georgia"/>
          <w:sz w:val="23"/>
          <w:szCs w:val="23"/>
        </w:rPr>
        <w:t>CHILDREN</w:t>
      </w:r>
      <w:r w:rsidR="001E6EAE" w:rsidRPr="002F15BD">
        <w:rPr>
          <w:rFonts w:ascii="Georgia" w:hAnsi="Georgia"/>
          <w:sz w:val="23"/>
          <w:szCs w:val="23"/>
        </w:rPr>
        <w:t xml:space="preserve"> – </w:t>
      </w:r>
      <w:r w:rsidR="001E6EAE">
        <w:rPr>
          <w:rFonts w:ascii="Georgia" w:hAnsi="Georgia"/>
          <w:sz w:val="23"/>
          <w:szCs w:val="23"/>
        </w:rPr>
        <w:t>LEGAL CUSTODY</w:t>
      </w:r>
      <w:r w:rsidR="00D210D0">
        <w:rPr>
          <w:rFonts w:ascii="Georgia" w:hAnsi="Georgia"/>
          <w:sz w:val="23"/>
          <w:szCs w:val="23"/>
        </w:rPr>
        <w:t xml:space="preserve"> </w:t>
      </w:r>
      <w:r w:rsidR="003946AD">
        <w:rPr>
          <w:rFonts w:ascii="Georgia" w:hAnsi="Georgia"/>
          <w:sz w:val="23"/>
          <w:szCs w:val="23"/>
        </w:rPr>
        <w:t xml:space="preserve">– </w:t>
      </w:r>
      <w:r w:rsidR="001E6EAE">
        <w:rPr>
          <w:rFonts w:ascii="Georgia" w:hAnsi="Georgia"/>
          <w:sz w:val="23"/>
          <w:szCs w:val="23"/>
        </w:rPr>
        <w:t>SUITABILITY</w:t>
      </w:r>
      <w:r w:rsidR="003946AD" w:rsidRPr="002F15BD">
        <w:rPr>
          <w:rFonts w:ascii="Georgia" w:hAnsi="Georgia"/>
          <w:sz w:val="23"/>
          <w:szCs w:val="23"/>
        </w:rPr>
        <w:t xml:space="preserve"> – </w:t>
      </w:r>
      <w:r w:rsidR="001E6EAE">
        <w:rPr>
          <w:rFonts w:ascii="Georgia" w:hAnsi="Georgia"/>
          <w:sz w:val="23"/>
          <w:szCs w:val="23"/>
        </w:rPr>
        <w:t>BEST INTEREST</w:t>
      </w:r>
      <w:r w:rsidR="003946AD">
        <w:rPr>
          <w:rFonts w:ascii="Georgia" w:hAnsi="Georgia"/>
          <w:sz w:val="23"/>
          <w:szCs w:val="23"/>
        </w:rPr>
        <w:t xml:space="preserve">– </w:t>
      </w:r>
      <w:r w:rsidR="001E6EAE">
        <w:rPr>
          <w:rFonts w:ascii="Georgia" w:hAnsi="Georgia"/>
          <w:sz w:val="23"/>
          <w:szCs w:val="23"/>
        </w:rPr>
        <w:t>R.C. 3109.04(F)</w:t>
      </w:r>
      <w:r w:rsidR="001E6EAE" w:rsidRPr="002F15BD">
        <w:rPr>
          <w:rFonts w:ascii="Georgia" w:hAnsi="Georgia"/>
          <w:sz w:val="23"/>
          <w:szCs w:val="23"/>
        </w:rPr>
        <w:t xml:space="preserve"> </w:t>
      </w:r>
      <w:r w:rsidR="001E6EAE">
        <w:rPr>
          <w:rFonts w:ascii="Georgia" w:hAnsi="Georgia"/>
          <w:sz w:val="23"/>
          <w:szCs w:val="23"/>
        </w:rPr>
        <w:t>– GUARDIAN AD LITEM</w:t>
      </w:r>
      <w:r w:rsidRPr="002F15BD">
        <w:rPr>
          <w:rFonts w:ascii="Georgia" w:hAnsi="Georgia"/>
          <w:sz w:val="23"/>
          <w:szCs w:val="23"/>
        </w:rPr>
        <w:t xml:space="preserve"> </w:t>
      </w:r>
    </w:p>
    <w:p w14:paraId="10BF39AC" w14:textId="77777777" w:rsidR="002F15BD" w:rsidRPr="002F15BD" w:rsidRDefault="002F15BD" w:rsidP="002F15BD">
      <w:pPr>
        <w:ind w:left="2160" w:hanging="2160"/>
        <w:rPr>
          <w:rFonts w:ascii="Georgia" w:hAnsi="Georgia"/>
          <w:sz w:val="23"/>
          <w:szCs w:val="23"/>
        </w:rPr>
      </w:pPr>
    </w:p>
    <w:p w14:paraId="60248062" w14:textId="1608372B" w:rsidR="002F15BD" w:rsidRPr="00E94C29" w:rsidRDefault="002F15BD" w:rsidP="0051429E">
      <w:pPr>
        <w:jc w:val="both"/>
        <w:rPr>
          <w:rFonts w:ascii="Georgia" w:hAnsi="Georgia"/>
          <w:sz w:val="23"/>
          <w:szCs w:val="23"/>
        </w:rPr>
      </w:pPr>
      <w:r w:rsidRPr="002F15BD">
        <w:rPr>
          <w:rFonts w:ascii="Georgia" w:hAnsi="Georgia"/>
          <w:sz w:val="23"/>
          <w:szCs w:val="23"/>
        </w:rPr>
        <w:t>SUMMARY:</w:t>
      </w:r>
      <w:r w:rsidRPr="002F15BD">
        <w:rPr>
          <w:rFonts w:ascii="Georgia" w:hAnsi="Georgia"/>
          <w:sz w:val="23"/>
          <w:szCs w:val="23"/>
        </w:rPr>
        <w:tab/>
      </w:r>
      <w:r w:rsidRPr="002F15BD">
        <w:rPr>
          <w:rFonts w:ascii="Georgia" w:hAnsi="Georgia"/>
          <w:sz w:val="23"/>
          <w:szCs w:val="23"/>
        </w:rPr>
        <w:tab/>
      </w:r>
    </w:p>
    <w:p w14:paraId="23846DF3" w14:textId="6BF90174" w:rsidR="00D210D0" w:rsidRDefault="001E6EAE" w:rsidP="006F51E0">
      <w:pPr>
        <w:pStyle w:val="BodyTextIndent"/>
        <w:rPr>
          <w:rFonts w:ascii="Georgia" w:hAnsi="Georgia"/>
          <w:sz w:val="23"/>
          <w:szCs w:val="23"/>
        </w:rPr>
      </w:pPr>
      <w:r>
        <w:rPr>
          <w:rFonts w:ascii="Georgia" w:hAnsi="Georgia"/>
          <w:sz w:val="23"/>
          <w:szCs w:val="23"/>
        </w:rPr>
        <w:t>The juvenile court’s determination that appellant</w:t>
      </w:r>
      <w:r w:rsidR="001E1DA7">
        <w:rPr>
          <w:rFonts w:ascii="Georgia" w:hAnsi="Georgia"/>
          <w:sz w:val="23"/>
          <w:szCs w:val="23"/>
        </w:rPr>
        <w:t xml:space="preserve"> mother</w:t>
      </w:r>
      <w:r>
        <w:rPr>
          <w:rFonts w:ascii="Georgia" w:hAnsi="Georgia"/>
          <w:sz w:val="23"/>
          <w:szCs w:val="23"/>
        </w:rPr>
        <w:t xml:space="preserve"> abandoned her two children was supported by competent and credible evidence, and therefore reasonable, </w:t>
      </w:r>
      <w:r w:rsidR="001E1DA7">
        <w:rPr>
          <w:rFonts w:ascii="Georgia" w:hAnsi="Georgia"/>
          <w:sz w:val="23"/>
          <w:szCs w:val="23"/>
        </w:rPr>
        <w:t>where</w:t>
      </w:r>
      <w:r>
        <w:rPr>
          <w:rFonts w:ascii="Georgia" w:hAnsi="Georgia"/>
          <w:sz w:val="23"/>
          <w:szCs w:val="23"/>
        </w:rPr>
        <w:t xml:space="preserve"> testimony, including </w:t>
      </w:r>
      <w:r w:rsidR="001E1DA7">
        <w:rPr>
          <w:rFonts w:ascii="Georgia" w:hAnsi="Georgia"/>
          <w:sz w:val="23"/>
          <w:szCs w:val="23"/>
        </w:rPr>
        <w:t>mother’s</w:t>
      </w:r>
      <w:r>
        <w:rPr>
          <w:rFonts w:ascii="Georgia" w:hAnsi="Georgia"/>
          <w:sz w:val="23"/>
          <w:szCs w:val="23"/>
        </w:rPr>
        <w:t xml:space="preserve"> own, demonstrated that </w:t>
      </w:r>
      <w:r w:rsidR="001E1DA7">
        <w:rPr>
          <w:rFonts w:ascii="Georgia" w:hAnsi="Georgia"/>
          <w:sz w:val="23"/>
          <w:szCs w:val="23"/>
        </w:rPr>
        <w:t>mother</w:t>
      </w:r>
      <w:r>
        <w:rPr>
          <w:rFonts w:ascii="Georgia" w:hAnsi="Georgia"/>
          <w:sz w:val="23"/>
          <w:szCs w:val="23"/>
        </w:rPr>
        <w:t xml:space="preserve"> did not visit or communicate with her daughters for months. </w:t>
      </w:r>
    </w:p>
    <w:p w14:paraId="62C92830" w14:textId="77777777" w:rsidR="001E6EAE" w:rsidRDefault="001E6EAE" w:rsidP="006F51E0">
      <w:pPr>
        <w:pStyle w:val="BodyTextIndent"/>
        <w:rPr>
          <w:rFonts w:ascii="Georgia" w:hAnsi="Georgia"/>
          <w:sz w:val="23"/>
          <w:szCs w:val="23"/>
        </w:rPr>
      </w:pPr>
    </w:p>
    <w:p w14:paraId="193DBD33" w14:textId="0CE4C02A" w:rsidR="001E6EAE" w:rsidRDefault="001E6EAE" w:rsidP="001E6EAE">
      <w:pPr>
        <w:pStyle w:val="BodyTextIndent"/>
        <w:rPr>
          <w:rFonts w:ascii="Georgia" w:hAnsi="Georgia"/>
          <w:sz w:val="23"/>
          <w:szCs w:val="23"/>
        </w:rPr>
      </w:pPr>
      <w:r>
        <w:rPr>
          <w:rFonts w:ascii="Georgia" w:hAnsi="Georgia"/>
          <w:sz w:val="23"/>
          <w:szCs w:val="23"/>
        </w:rPr>
        <w:t xml:space="preserve">The juvenile court’s determination that awarding custody of </w:t>
      </w:r>
      <w:r w:rsidR="001E1DA7">
        <w:rPr>
          <w:rFonts w:ascii="Georgia" w:hAnsi="Georgia"/>
          <w:sz w:val="23"/>
          <w:szCs w:val="23"/>
        </w:rPr>
        <w:t>mother’s</w:t>
      </w:r>
      <w:r>
        <w:rPr>
          <w:rFonts w:ascii="Georgia" w:hAnsi="Georgia"/>
          <w:sz w:val="23"/>
          <w:szCs w:val="23"/>
        </w:rPr>
        <w:t xml:space="preserve"> two children to their grandmother was not an abuse of discretion because the best-interest factors under R.C. 3109.04(F) were considered as part of the court’s analysis, and several factors including the children’s wishes, their relationships with their grandmother, and their adjustment to life with grandmother, were supported by competent and credible evidence.</w:t>
      </w:r>
    </w:p>
    <w:p w14:paraId="1E396FF1" w14:textId="77777777" w:rsidR="001E6EAE" w:rsidRDefault="001E6EAE" w:rsidP="001E6EAE">
      <w:pPr>
        <w:pStyle w:val="BodyTextIndent"/>
        <w:rPr>
          <w:rFonts w:ascii="Georgia" w:hAnsi="Georgia"/>
          <w:sz w:val="23"/>
          <w:szCs w:val="23"/>
        </w:rPr>
      </w:pPr>
    </w:p>
    <w:p w14:paraId="30B2317F" w14:textId="35DD76B9" w:rsidR="001E6EAE" w:rsidRDefault="001E6EAE" w:rsidP="001E6EAE">
      <w:pPr>
        <w:pStyle w:val="BodyTextIndent"/>
        <w:rPr>
          <w:rFonts w:ascii="Georgia" w:hAnsi="Georgia"/>
          <w:sz w:val="23"/>
          <w:szCs w:val="23"/>
        </w:rPr>
      </w:pPr>
      <w:r>
        <w:rPr>
          <w:rFonts w:ascii="Georgia" w:hAnsi="Georgia"/>
          <w:sz w:val="23"/>
          <w:szCs w:val="23"/>
        </w:rPr>
        <w:t xml:space="preserve">There was no evidence in the record to substantiate </w:t>
      </w:r>
      <w:r w:rsidR="001E1DA7">
        <w:rPr>
          <w:rFonts w:ascii="Georgia" w:hAnsi="Georgia"/>
          <w:sz w:val="23"/>
          <w:szCs w:val="23"/>
        </w:rPr>
        <w:t>mother’s</w:t>
      </w:r>
      <w:r>
        <w:rPr>
          <w:rFonts w:ascii="Georgia" w:hAnsi="Georgia"/>
          <w:sz w:val="23"/>
          <w:szCs w:val="23"/>
        </w:rPr>
        <w:t xml:space="preserve"> claim that the </w:t>
      </w:r>
      <w:r w:rsidR="001E1DA7">
        <w:rPr>
          <w:rFonts w:ascii="Georgia" w:hAnsi="Georgia"/>
          <w:sz w:val="23"/>
          <w:szCs w:val="23"/>
        </w:rPr>
        <w:t>g</w:t>
      </w:r>
      <w:r>
        <w:rPr>
          <w:rFonts w:ascii="Georgia" w:hAnsi="Georgia"/>
          <w:sz w:val="23"/>
          <w:szCs w:val="23"/>
        </w:rPr>
        <w:t xml:space="preserve">uardian </w:t>
      </w:r>
      <w:r w:rsidR="001E1DA7">
        <w:rPr>
          <w:rFonts w:ascii="Georgia" w:hAnsi="Georgia"/>
          <w:sz w:val="23"/>
          <w:szCs w:val="23"/>
        </w:rPr>
        <w:t>a</w:t>
      </w:r>
      <w:r>
        <w:rPr>
          <w:rFonts w:ascii="Georgia" w:hAnsi="Georgia"/>
          <w:sz w:val="23"/>
          <w:szCs w:val="23"/>
        </w:rPr>
        <w:t xml:space="preserve">d </w:t>
      </w:r>
      <w:proofErr w:type="spellStart"/>
      <w:r w:rsidR="001E1DA7">
        <w:rPr>
          <w:rFonts w:ascii="Georgia" w:hAnsi="Georgia"/>
          <w:sz w:val="23"/>
          <w:szCs w:val="23"/>
        </w:rPr>
        <w:t>l</w:t>
      </w:r>
      <w:r>
        <w:rPr>
          <w:rFonts w:ascii="Georgia" w:hAnsi="Georgia"/>
          <w:sz w:val="23"/>
          <w:szCs w:val="23"/>
        </w:rPr>
        <w:t>item’s</w:t>
      </w:r>
      <w:proofErr w:type="spellEnd"/>
      <w:r>
        <w:rPr>
          <w:rFonts w:ascii="Georgia" w:hAnsi="Georgia"/>
          <w:sz w:val="23"/>
          <w:szCs w:val="23"/>
        </w:rPr>
        <w:t xml:space="preserve"> report and testimony were motivated by bias </w:t>
      </w:r>
      <w:r w:rsidR="001E1DA7">
        <w:rPr>
          <w:rFonts w:ascii="Georgia" w:hAnsi="Georgia"/>
          <w:sz w:val="23"/>
          <w:szCs w:val="23"/>
        </w:rPr>
        <w:t>where</w:t>
      </w:r>
      <w:r>
        <w:rPr>
          <w:rFonts w:ascii="Georgia" w:hAnsi="Georgia"/>
          <w:sz w:val="23"/>
          <w:szCs w:val="23"/>
        </w:rPr>
        <w:t xml:space="preserve"> the </w:t>
      </w:r>
      <w:r w:rsidR="001E1DA7">
        <w:rPr>
          <w:rFonts w:ascii="Georgia" w:hAnsi="Georgia"/>
          <w:sz w:val="23"/>
          <w:szCs w:val="23"/>
        </w:rPr>
        <w:t>g</w:t>
      </w:r>
      <w:r>
        <w:rPr>
          <w:rFonts w:ascii="Georgia" w:hAnsi="Georgia"/>
          <w:sz w:val="23"/>
          <w:szCs w:val="23"/>
        </w:rPr>
        <w:t xml:space="preserve">uardian </w:t>
      </w:r>
      <w:r w:rsidR="001E1DA7">
        <w:rPr>
          <w:rFonts w:ascii="Georgia" w:hAnsi="Georgia"/>
          <w:sz w:val="23"/>
          <w:szCs w:val="23"/>
        </w:rPr>
        <w:t>a</w:t>
      </w:r>
      <w:r>
        <w:rPr>
          <w:rFonts w:ascii="Georgia" w:hAnsi="Georgia"/>
          <w:sz w:val="23"/>
          <w:szCs w:val="23"/>
        </w:rPr>
        <w:t>d</w:t>
      </w:r>
      <w:r w:rsidR="001E1DA7">
        <w:rPr>
          <w:rFonts w:ascii="Georgia" w:hAnsi="Georgia"/>
          <w:sz w:val="23"/>
          <w:szCs w:val="23"/>
        </w:rPr>
        <w:t xml:space="preserve"> </w:t>
      </w:r>
      <w:proofErr w:type="spellStart"/>
      <w:r w:rsidR="001E1DA7">
        <w:rPr>
          <w:rFonts w:ascii="Georgia" w:hAnsi="Georgia"/>
          <w:sz w:val="23"/>
          <w:szCs w:val="23"/>
        </w:rPr>
        <w:t>l</w:t>
      </w:r>
      <w:r>
        <w:rPr>
          <w:rFonts w:ascii="Georgia" w:hAnsi="Georgia"/>
          <w:sz w:val="23"/>
          <w:szCs w:val="23"/>
        </w:rPr>
        <w:t>item’s</w:t>
      </w:r>
      <w:proofErr w:type="spellEnd"/>
      <w:r>
        <w:rPr>
          <w:rFonts w:ascii="Georgia" w:hAnsi="Georgia"/>
          <w:sz w:val="23"/>
          <w:szCs w:val="23"/>
        </w:rPr>
        <w:t xml:space="preserve"> testimony described her investigation</w:t>
      </w:r>
      <w:r w:rsidR="001E1DA7">
        <w:rPr>
          <w:rFonts w:ascii="Georgia" w:hAnsi="Georgia"/>
          <w:sz w:val="23"/>
          <w:szCs w:val="23"/>
        </w:rPr>
        <w:t>,</w:t>
      </w:r>
      <w:r>
        <w:rPr>
          <w:rFonts w:ascii="Georgia" w:hAnsi="Georgia"/>
          <w:sz w:val="23"/>
          <w:szCs w:val="23"/>
        </w:rPr>
        <w:t xml:space="preserve"> and </w:t>
      </w:r>
      <w:r w:rsidR="00772478">
        <w:rPr>
          <w:rFonts w:ascii="Georgia" w:hAnsi="Georgia"/>
          <w:sz w:val="23"/>
          <w:szCs w:val="23"/>
        </w:rPr>
        <w:t xml:space="preserve">she </w:t>
      </w:r>
      <w:r>
        <w:rPr>
          <w:rFonts w:ascii="Georgia" w:hAnsi="Georgia"/>
          <w:sz w:val="23"/>
          <w:szCs w:val="23"/>
        </w:rPr>
        <w:t>was cross-examined on the contents of her report.</w:t>
      </w:r>
    </w:p>
    <w:p w14:paraId="73106CC3" w14:textId="77777777" w:rsidR="003946AD" w:rsidRDefault="003946AD" w:rsidP="006F51E0">
      <w:pPr>
        <w:pStyle w:val="BodyTextIndent"/>
        <w:rPr>
          <w:rFonts w:ascii="Georgia" w:hAnsi="Georgia"/>
          <w:sz w:val="23"/>
          <w:szCs w:val="23"/>
        </w:rPr>
      </w:pPr>
    </w:p>
    <w:p w14:paraId="5140EBB1" w14:textId="4654FA26" w:rsidR="002F15BD" w:rsidRPr="002F15BD" w:rsidRDefault="002F15BD" w:rsidP="002F15BD">
      <w:pPr>
        <w:ind w:left="2160" w:hanging="2160"/>
        <w:jc w:val="both"/>
        <w:rPr>
          <w:rFonts w:ascii="Georgia" w:hAnsi="Georgia"/>
          <w:sz w:val="23"/>
          <w:szCs w:val="23"/>
        </w:rPr>
      </w:pPr>
      <w:r w:rsidRPr="002F15BD">
        <w:rPr>
          <w:rFonts w:ascii="Georgia" w:hAnsi="Georgia"/>
          <w:sz w:val="23"/>
          <w:szCs w:val="23"/>
        </w:rPr>
        <w:t>JUDGMENT:</w:t>
      </w:r>
      <w:r w:rsidRPr="002F15BD">
        <w:rPr>
          <w:rFonts w:ascii="Georgia" w:hAnsi="Georgia"/>
          <w:sz w:val="23"/>
          <w:szCs w:val="23"/>
        </w:rPr>
        <w:tab/>
        <w:t>AFFIRMED</w:t>
      </w:r>
    </w:p>
    <w:p w14:paraId="429EB613" w14:textId="77777777" w:rsidR="002F15BD" w:rsidRPr="002F15BD" w:rsidRDefault="002F15BD" w:rsidP="002F15BD">
      <w:pPr>
        <w:ind w:left="2160" w:hanging="2160"/>
        <w:rPr>
          <w:rFonts w:ascii="Georgia" w:hAnsi="Georgia"/>
          <w:sz w:val="23"/>
          <w:szCs w:val="23"/>
        </w:rPr>
      </w:pPr>
    </w:p>
    <w:p w14:paraId="5DBBC966" w14:textId="0A1C1A49" w:rsidR="002F15BD" w:rsidRPr="002F15BD" w:rsidRDefault="002F15BD" w:rsidP="002F15BD">
      <w:pPr>
        <w:ind w:left="2160" w:hanging="2160"/>
        <w:jc w:val="both"/>
        <w:rPr>
          <w:rFonts w:ascii="Georgia" w:hAnsi="Georgia"/>
          <w:sz w:val="23"/>
          <w:szCs w:val="23"/>
        </w:rPr>
      </w:pPr>
      <w:r w:rsidRPr="002F15BD">
        <w:rPr>
          <w:rFonts w:ascii="Georgia" w:hAnsi="Georgia"/>
          <w:sz w:val="23"/>
          <w:szCs w:val="23"/>
        </w:rPr>
        <w:t>JUDGES:</w:t>
      </w:r>
      <w:r w:rsidRPr="002F15BD">
        <w:rPr>
          <w:rFonts w:ascii="Georgia" w:hAnsi="Georgia"/>
          <w:sz w:val="23"/>
          <w:szCs w:val="23"/>
        </w:rPr>
        <w:tab/>
        <w:t xml:space="preserve">OPINION by BOCK, J.; </w:t>
      </w:r>
      <w:r w:rsidR="00714AA4">
        <w:rPr>
          <w:rFonts w:ascii="Georgia" w:hAnsi="Georgia"/>
          <w:sz w:val="23"/>
          <w:szCs w:val="23"/>
        </w:rPr>
        <w:t>BERGERON</w:t>
      </w:r>
      <w:r w:rsidRPr="002F15BD">
        <w:rPr>
          <w:rFonts w:ascii="Georgia" w:hAnsi="Georgia"/>
          <w:sz w:val="23"/>
          <w:szCs w:val="23"/>
        </w:rPr>
        <w:t xml:space="preserve">, P.J., and </w:t>
      </w:r>
      <w:r w:rsidR="00714AA4">
        <w:rPr>
          <w:rFonts w:ascii="Georgia" w:hAnsi="Georgia"/>
          <w:sz w:val="23"/>
          <w:szCs w:val="23"/>
        </w:rPr>
        <w:t>KINSLEY</w:t>
      </w:r>
      <w:r w:rsidRPr="002F15BD">
        <w:rPr>
          <w:rFonts w:ascii="Georgia" w:hAnsi="Georgia"/>
          <w:sz w:val="23"/>
          <w:szCs w:val="23"/>
        </w:rPr>
        <w:t>, J., CONCUR.</w:t>
      </w:r>
    </w:p>
    <w:p w14:paraId="788B7E67" w14:textId="77777777" w:rsidR="00714AA4" w:rsidRDefault="00714AA4"/>
    <w:sectPr w:rsidR="00714A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B007" w14:textId="77777777" w:rsidR="003946AD" w:rsidRDefault="003946AD" w:rsidP="003946AD">
      <w:r>
        <w:separator/>
      </w:r>
    </w:p>
  </w:endnote>
  <w:endnote w:type="continuationSeparator" w:id="0">
    <w:p w14:paraId="68760D3F" w14:textId="77777777" w:rsidR="003946AD" w:rsidRDefault="003946AD" w:rsidP="0039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767F" w14:textId="77777777" w:rsidR="003946AD" w:rsidRDefault="003946AD" w:rsidP="003946AD">
      <w:r>
        <w:separator/>
      </w:r>
    </w:p>
  </w:footnote>
  <w:footnote w:type="continuationSeparator" w:id="0">
    <w:p w14:paraId="289267B5" w14:textId="77777777" w:rsidR="003946AD" w:rsidRDefault="003946AD" w:rsidP="00394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BD"/>
    <w:rsid w:val="00092928"/>
    <w:rsid w:val="0009577D"/>
    <w:rsid w:val="00127B53"/>
    <w:rsid w:val="001B3D62"/>
    <w:rsid w:val="001E1DA7"/>
    <w:rsid w:val="001E6EAE"/>
    <w:rsid w:val="00203C86"/>
    <w:rsid w:val="00295005"/>
    <w:rsid w:val="002F15BD"/>
    <w:rsid w:val="002F1F53"/>
    <w:rsid w:val="003946AD"/>
    <w:rsid w:val="00445043"/>
    <w:rsid w:val="00512575"/>
    <w:rsid w:val="0051429E"/>
    <w:rsid w:val="00520304"/>
    <w:rsid w:val="006F51E0"/>
    <w:rsid w:val="00714AA4"/>
    <w:rsid w:val="00772478"/>
    <w:rsid w:val="007B4EF1"/>
    <w:rsid w:val="007D050E"/>
    <w:rsid w:val="007F4FB7"/>
    <w:rsid w:val="00820EA3"/>
    <w:rsid w:val="008324A5"/>
    <w:rsid w:val="00883879"/>
    <w:rsid w:val="00935D71"/>
    <w:rsid w:val="009C1058"/>
    <w:rsid w:val="00A154DE"/>
    <w:rsid w:val="00B941FB"/>
    <w:rsid w:val="00C53C71"/>
    <w:rsid w:val="00C91E36"/>
    <w:rsid w:val="00D210D0"/>
    <w:rsid w:val="00D2226D"/>
    <w:rsid w:val="00D9573A"/>
    <w:rsid w:val="00DB1E05"/>
    <w:rsid w:val="00E3786B"/>
    <w:rsid w:val="00F4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1532"/>
  <w15:chartTrackingRefBased/>
  <w15:docId w15:val="{71D86EF8-823E-4C17-B12A-A8A4EBD0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5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5043"/>
    <w:pPr>
      <w:keepNext/>
      <w:keepLines/>
      <w:spacing w:line="360" w:lineRule="auto"/>
      <w:outlineLvl w:val="0"/>
    </w:pPr>
    <w:rPr>
      <w:rFonts w:eastAsiaTheme="majorEastAsia"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043"/>
    <w:rPr>
      <w:rFonts w:eastAsiaTheme="majorEastAsia" w:cstheme="majorBidi"/>
      <w:b/>
      <w:bCs/>
      <w:szCs w:val="28"/>
      <w:u w:val="single"/>
    </w:rPr>
  </w:style>
  <w:style w:type="paragraph" w:styleId="BodyTextIndent">
    <w:name w:val="Body Text Indent"/>
    <w:basedOn w:val="Normal"/>
    <w:link w:val="BodyTextIndentChar"/>
    <w:rsid w:val="002F15BD"/>
    <w:pPr>
      <w:suppressAutoHyphens/>
      <w:ind w:firstLine="2160"/>
      <w:jc w:val="both"/>
    </w:pPr>
    <w:rPr>
      <w:sz w:val="24"/>
    </w:rPr>
  </w:style>
  <w:style w:type="character" w:customStyle="1" w:styleId="BodyTextIndentChar">
    <w:name w:val="Body Text Indent Char"/>
    <w:basedOn w:val="DefaultParagraphFont"/>
    <w:link w:val="BodyTextIndent"/>
    <w:rsid w:val="002F15BD"/>
    <w:rPr>
      <w:rFonts w:ascii="Times New Roman" w:eastAsia="Times New Roman" w:hAnsi="Times New Roman" w:cs="Times New Roman"/>
      <w:szCs w:val="20"/>
    </w:rPr>
  </w:style>
  <w:style w:type="paragraph" w:styleId="Revision">
    <w:name w:val="Revision"/>
    <w:hidden/>
    <w:uiPriority w:val="99"/>
    <w:semiHidden/>
    <w:rsid w:val="00B941FB"/>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946AD"/>
    <w:pPr>
      <w:tabs>
        <w:tab w:val="center" w:pos="4680"/>
        <w:tab w:val="right" w:pos="9360"/>
      </w:tabs>
    </w:pPr>
  </w:style>
  <w:style w:type="character" w:customStyle="1" w:styleId="HeaderChar">
    <w:name w:val="Header Char"/>
    <w:basedOn w:val="DefaultParagraphFont"/>
    <w:link w:val="Header"/>
    <w:uiPriority w:val="99"/>
    <w:rsid w:val="003946A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946AD"/>
    <w:pPr>
      <w:tabs>
        <w:tab w:val="center" w:pos="4680"/>
        <w:tab w:val="right" w:pos="9360"/>
      </w:tabs>
    </w:pPr>
  </w:style>
  <w:style w:type="character" w:customStyle="1" w:styleId="FooterChar">
    <w:name w:val="Footer Char"/>
    <w:basedOn w:val="DefaultParagraphFont"/>
    <w:link w:val="Footer"/>
    <w:uiPriority w:val="99"/>
    <w:rsid w:val="003946A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C-220437</dc:title>
  <dc:subject/>
  <dc:creator>.</dc:creator>
  <cp:keywords/>
  <dc:description/>
  <cp:lastModifiedBy>Renata Freese</cp:lastModifiedBy>
  <cp:revision>2</cp:revision>
  <cp:lastPrinted>2023-10-05T19:19:00Z</cp:lastPrinted>
  <dcterms:created xsi:type="dcterms:W3CDTF">2023-10-18T14:36:00Z</dcterms:created>
  <dcterms:modified xsi:type="dcterms:W3CDTF">2023-10-18T14:36:00Z</dcterms:modified>
</cp:coreProperties>
</file>