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8759" w14:textId="327B5A0A" w:rsidR="00CB5785" w:rsidRPr="008B7269" w:rsidRDefault="00CB5785" w:rsidP="008B7269">
      <w:pPr>
        <w:pStyle w:val="Heading1"/>
        <w:tabs>
          <w:tab w:val="left" w:pos="2160"/>
        </w:tabs>
        <w:rPr>
          <w:rFonts w:ascii="Georgia" w:hAnsi="Georgia"/>
          <w:bCs/>
          <w:snapToGrid w:val="0"/>
          <w:sz w:val="23"/>
          <w:szCs w:val="23"/>
        </w:rPr>
      </w:pPr>
      <w:r w:rsidRPr="008B7269">
        <w:rPr>
          <w:rFonts w:ascii="Georgia" w:hAnsi="Georgia"/>
          <w:bCs/>
          <w:snapToGrid w:val="0"/>
          <w:sz w:val="23"/>
          <w:szCs w:val="23"/>
        </w:rPr>
        <w:t>CAPTION:</w:t>
      </w:r>
      <w:r w:rsidRPr="008B7269">
        <w:rPr>
          <w:rFonts w:ascii="Georgia" w:hAnsi="Georgia"/>
          <w:bCs/>
          <w:snapToGrid w:val="0"/>
          <w:sz w:val="23"/>
          <w:szCs w:val="23"/>
        </w:rPr>
        <w:tab/>
      </w:r>
      <w:r w:rsidR="007F6333">
        <w:rPr>
          <w:rFonts w:ascii="Georgia" w:hAnsi="Georgia"/>
          <w:bCs/>
          <w:snapToGrid w:val="0"/>
          <w:sz w:val="23"/>
          <w:szCs w:val="23"/>
        </w:rPr>
        <w:t>IN RE: J.M.C. AND D.D.</w:t>
      </w:r>
    </w:p>
    <w:p w14:paraId="7BCA2D88" w14:textId="62A08AE5" w:rsidR="00CB5785" w:rsidRPr="008B7269" w:rsidRDefault="0014243B" w:rsidP="008B7269">
      <w:pPr>
        <w:tabs>
          <w:tab w:val="left" w:pos="2160"/>
        </w:tabs>
        <w:rPr>
          <w:rFonts w:ascii="Georgia" w:hAnsi="Georgia"/>
          <w:b/>
          <w:bCs/>
          <w:snapToGrid w:val="0"/>
          <w:sz w:val="23"/>
          <w:szCs w:val="23"/>
        </w:rPr>
      </w:pPr>
      <w:r>
        <w:rPr>
          <w:rFonts w:ascii="Georgia" w:hAnsi="Georgia"/>
          <w:b/>
          <w:bCs/>
          <w:snapToGrid w:val="0"/>
          <w:sz w:val="23"/>
          <w:szCs w:val="23"/>
        </w:rPr>
        <w:t>10-06-23</w:t>
      </w:r>
    </w:p>
    <w:p w14:paraId="1641B032" w14:textId="778C1DD9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APPEAL NO</w:t>
      </w:r>
      <w:r w:rsidR="00862325">
        <w:rPr>
          <w:rFonts w:ascii="Georgia" w:hAnsi="Georgia"/>
          <w:snapToGrid w:val="0"/>
          <w:sz w:val="23"/>
          <w:szCs w:val="23"/>
        </w:rPr>
        <w:t>.</w:t>
      </w:r>
      <w:r w:rsidRPr="008B7269">
        <w:rPr>
          <w:rFonts w:ascii="Georgia" w:hAnsi="Georgia"/>
          <w:snapToGrid w:val="0"/>
          <w:sz w:val="23"/>
          <w:szCs w:val="23"/>
        </w:rPr>
        <w:t>:</w:t>
      </w:r>
      <w:r w:rsidRPr="008B7269">
        <w:rPr>
          <w:rFonts w:ascii="Georgia" w:hAnsi="Georgia"/>
          <w:snapToGrid w:val="0"/>
          <w:sz w:val="23"/>
          <w:szCs w:val="23"/>
        </w:rPr>
        <w:tab/>
        <w:t>C</w:t>
      </w:r>
      <w:r w:rsidR="00A2512C" w:rsidRPr="008B7269">
        <w:rPr>
          <w:rFonts w:ascii="Georgia" w:hAnsi="Georgia"/>
          <w:snapToGrid w:val="0"/>
          <w:sz w:val="23"/>
          <w:szCs w:val="23"/>
        </w:rPr>
        <w:t>-2</w:t>
      </w:r>
      <w:r w:rsidR="00E76ED3">
        <w:rPr>
          <w:rFonts w:ascii="Georgia" w:hAnsi="Georgia"/>
          <w:snapToGrid w:val="0"/>
          <w:sz w:val="23"/>
          <w:szCs w:val="23"/>
        </w:rPr>
        <w:t>300</w:t>
      </w:r>
      <w:r w:rsidR="007F6333">
        <w:rPr>
          <w:rFonts w:ascii="Georgia" w:hAnsi="Georgia"/>
          <w:snapToGrid w:val="0"/>
          <w:sz w:val="23"/>
          <w:szCs w:val="23"/>
        </w:rPr>
        <w:t>07</w:t>
      </w:r>
    </w:p>
    <w:p w14:paraId="71113651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7364349C" w14:textId="0621F0D7" w:rsidR="00CB5785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TRIAL NO.:</w:t>
      </w:r>
      <w:r w:rsidRPr="008B7269">
        <w:rPr>
          <w:rFonts w:ascii="Georgia" w:hAnsi="Georgia"/>
          <w:snapToGrid w:val="0"/>
          <w:sz w:val="23"/>
          <w:szCs w:val="23"/>
        </w:rPr>
        <w:tab/>
      </w:r>
      <w:r w:rsidR="007F6333">
        <w:rPr>
          <w:rFonts w:ascii="Georgia" w:hAnsi="Georgia"/>
          <w:snapToGrid w:val="0"/>
          <w:sz w:val="23"/>
          <w:szCs w:val="23"/>
        </w:rPr>
        <w:t>F20</w:t>
      </w:r>
      <w:r w:rsidR="00FB5F2A">
        <w:rPr>
          <w:rFonts w:ascii="Georgia" w:hAnsi="Georgia"/>
          <w:snapToGrid w:val="0"/>
          <w:sz w:val="23"/>
          <w:szCs w:val="23"/>
        </w:rPr>
        <w:t>-</w:t>
      </w:r>
      <w:r w:rsidR="007F6333">
        <w:rPr>
          <w:rFonts w:ascii="Georgia" w:hAnsi="Georgia"/>
          <w:snapToGrid w:val="0"/>
          <w:sz w:val="23"/>
          <w:szCs w:val="23"/>
        </w:rPr>
        <w:t>264X</w:t>
      </w:r>
    </w:p>
    <w:p w14:paraId="3B7A5E4A" w14:textId="77777777" w:rsidR="00C51DF7" w:rsidRPr="008B7269" w:rsidRDefault="00C51DF7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66433B82" w14:textId="79F6F50C" w:rsidR="00CB5785" w:rsidRPr="008B7269" w:rsidRDefault="003E7E9E" w:rsidP="00ED7F79">
      <w:pPr>
        <w:tabs>
          <w:tab w:val="left" w:pos="2160"/>
        </w:tabs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napToGrid w:val="0"/>
          <w:sz w:val="23"/>
          <w:szCs w:val="23"/>
        </w:rPr>
        <w:t>KEY WORDS</w:t>
      </w:r>
      <w:r w:rsidR="00CB5785" w:rsidRPr="008B7269">
        <w:rPr>
          <w:rFonts w:ascii="Georgia" w:hAnsi="Georgia"/>
          <w:snapToGrid w:val="0"/>
          <w:sz w:val="23"/>
          <w:szCs w:val="23"/>
        </w:rPr>
        <w:t>:</w:t>
      </w:r>
      <w:r w:rsidR="00CB5785" w:rsidRPr="008B7269">
        <w:rPr>
          <w:rFonts w:ascii="Georgia" w:hAnsi="Georgia"/>
          <w:snapToGrid w:val="0"/>
          <w:sz w:val="23"/>
          <w:szCs w:val="23"/>
        </w:rPr>
        <w:tab/>
      </w:r>
      <w:r w:rsidR="007F6333">
        <w:rPr>
          <w:rFonts w:ascii="Georgia" w:hAnsi="Georgia"/>
          <w:snapToGrid w:val="0"/>
          <w:sz w:val="23"/>
          <w:szCs w:val="23"/>
        </w:rPr>
        <w:t xml:space="preserve">LEGAL CUSTODY </w:t>
      </w:r>
      <w:r w:rsidR="00C51DF7">
        <w:rPr>
          <w:rFonts w:ascii="Georgia" w:hAnsi="Georgia"/>
          <w:snapToGrid w:val="0"/>
          <w:sz w:val="23"/>
          <w:szCs w:val="23"/>
        </w:rPr>
        <w:t xml:space="preserve">– </w:t>
      </w:r>
      <w:r w:rsidR="007F6333">
        <w:rPr>
          <w:rFonts w:ascii="Georgia" w:hAnsi="Georgia"/>
          <w:snapToGrid w:val="0"/>
          <w:sz w:val="23"/>
          <w:szCs w:val="23"/>
        </w:rPr>
        <w:t xml:space="preserve">ABUSE OF DISCRETION </w:t>
      </w:r>
      <w:r w:rsidR="00E76ED3">
        <w:rPr>
          <w:rFonts w:ascii="Georgia" w:hAnsi="Georgia"/>
          <w:snapToGrid w:val="0"/>
          <w:sz w:val="23"/>
          <w:szCs w:val="23"/>
        </w:rPr>
        <w:t xml:space="preserve">– </w:t>
      </w:r>
      <w:r w:rsidR="007F6333">
        <w:rPr>
          <w:rFonts w:ascii="Georgia" w:hAnsi="Georgia"/>
          <w:snapToGrid w:val="0"/>
          <w:sz w:val="23"/>
          <w:szCs w:val="23"/>
        </w:rPr>
        <w:t>BEST INTERESTS OF THE CHILD</w:t>
      </w:r>
    </w:p>
    <w:p w14:paraId="3C4EC75D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</w:p>
    <w:p w14:paraId="35430C29" w14:textId="77777777" w:rsidR="00CB5785" w:rsidRPr="008B7269" w:rsidRDefault="00CB5785" w:rsidP="008B7269">
      <w:pPr>
        <w:tabs>
          <w:tab w:val="left" w:pos="2160"/>
        </w:tabs>
        <w:rPr>
          <w:rFonts w:ascii="Georgia" w:hAnsi="Georgia"/>
          <w:snapToGrid w:val="0"/>
          <w:sz w:val="23"/>
          <w:szCs w:val="23"/>
        </w:rPr>
      </w:pPr>
      <w:r w:rsidRPr="008B7269">
        <w:rPr>
          <w:rFonts w:ascii="Georgia" w:hAnsi="Georgia"/>
          <w:snapToGrid w:val="0"/>
          <w:sz w:val="23"/>
          <w:szCs w:val="23"/>
        </w:rPr>
        <w:t>SUMMARY:</w:t>
      </w:r>
    </w:p>
    <w:p w14:paraId="1CADA2FB" w14:textId="78BFA640" w:rsidR="00180036" w:rsidRDefault="00E76ED3" w:rsidP="007F6333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7F6333">
        <w:rPr>
          <w:rFonts w:ascii="Georgia" w:hAnsi="Georgia"/>
          <w:sz w:val="23"/>
          <w:szCs w:val="23"/>
        </w:rPr>
        <w:t>juvenile</w:t>
      </w:r>
      <w:r>
        <w:rPr>
          <w:rFonts w:ascii="Georgia" w:hAnsi="Georgia"/>
          <w:sz w:val="23"/>
          <w:szCs w:val="23"/>
        </w:rPr>
        <w:t xml:space="preserve"> court did not </w:t>
      </w:r>
      <w:r w:rsidR="007F6333">
        <w:rPr>
          <w:rFonts w:ascii="Georgia" w:hAnsi="Georgia"/>
          <w:sz w:val="23"/>
          <w:szCs w:val="23"/>
        </w:rPr>
        <w:t>abuse its discretion when it determined that granting legal custody of</w:t>
      </w:r>
      <w:r w:rsidR="00FB5F2A">
        <w:rPr>
          <w:rFonts w:ascii="Georgia" w:hAnsi="Georgia"/>
          <w:sz w:val="23"/>
          <w:szCs w:val="23"/>
        </w:rPr>
        <w:t xml:space="preserve"> mother’s children</w:t>
      </w:r>
      <w:r w:rsidR="007F6333">
        <w:rPr>
          <w:rFonts w:ascii="Georgia" w:hAnsi="Georgia"/>
          <w:sz w:val="23"/>
          <w:szCs w:val="23"/>
        </w:rPr>
        <w:t xml:space="preserve"> to a family friend was in the best interest of the children whe</w:t>
      </w:r>
      <w:r w:rsidR="00FB5F2A">
        <w:rPr>
          <w:rFonts w:ascii="Georgia" w:hAnsi="Georgia"/>
          <w:sz w:val="23"/>
          <w:szCs w:val="23"/>
        </w:rPr>
        <w:t>re</w:t>
      </w:r>
      <w:r w:rsidR="007F6333">
        <w:rPr>
          <w:rFonts w:ascii="Georgia" w:hAnsi="Georgia"/>
          <w:sz w:val="23"/>
          <w:szCs w:val="23"/>
        </w:rPr>
        <w:t xml:space="preserve"> it considered six statutory factors </w:t>
      </w:r>
      <w:r w:rsidR="00FB5F2A">
        <w:rPr>
          <w:rFonts w:ascii="Georgia" w:hAnsi="Georgia"/>
          <w:sz w:val="23"/>
          <w:szCs w:val="23"/>
        </w:rPr>
        <w:t xml:space="preserve">that were </w:t>
      </w:r>
      <w:r w:rsidR="007F6333">
        <w:rPr>
          <w:rFonts w:ascii="Georgia" w:hAnsi="Georgia"/>
          <w:sz w:val="23"/>
          <w:szCs w:val="23"/>
        </w:rPr>
        <w:t xml:space="preserve">supported by </w:t>
      </w:r>
      <w:r w:rsidR="00FB5F2A">
        <w:rPr>
          <w:rFonts w:ascii="Georgia" w:hAnsi="Georgia"/>
          <w:sz w:val="23"/>
          <w:szCs w:val="23"/>
        </w:rPr>
        <w:t xml:space="preserve">competent and credible </w:t>
      </w:r>
      <w:r w:rsidR="007F6333">
        <w:rPr>
          <w:rFonts w:ascii="Georgia" w:hAnsi="Georgia"/>
          <w:sz w:val="23"/>
          <w:szCs w:val="23"/>
        </w:rPr>
        <w:t>evidence</w:t>
      </w:r>
      <w:r w:rsidR="00FB5F2A">
        <w:rPr>
          <w:rFonts w:ascii="Georgia" w:hAnsi="Georgia"/>
          <w:sz w:val="23"/>
          <w:szCs w:val="23"/>
        </w:rPr>
        <w:t>,</w:t>
      </w:r>
      <w:r w:rsidR="007F6333">
        <w:rPr>
          <w:rFonts w:ascii="Georgia" w:hAnsi="Georgia"/>
          <w:sz w:val="23"/>
          <w:szCs w:val="23"/>
        </w:rPr>
        <w:t xml:space="preserve"> and </w:t>
      </w:r>
      <w:r w:rsidR="006270B6">
        <w:rPr>
          <w:rFonts w:ascii="Georgia" w:hAnsi="Georgia"/>
          <w:sz w:val="23"/>
          <w:szCs w:val="23"/>
        </w:rPr>
        <w:t xml:space="preserve">where </w:t>
      </w:r>
      <w:r w:rsidR="007F6333">
        <w:rPr>
          <w:rFonts w:ascii="Georgia" w:hAnsi="Georgia"/>
          <w:sz w:val="23"/>
          <w:szCs w:val="23"/>
        </w:rPr>
        <w:t xml:space="preserve">the juvenile court had reason to doubt </w:t>
      </w:r>
      <w:r w:rsidR="00FB5F2A">
        <w:rPr>
          <w:rFonts w:ascii="Georgia" w:hAnsi="Georgia"/>
          <w:sz w:val="23"/>
          <w:szCs w:val="23"/>
        </w:rPr>
        <w:t xml:space="preserve">the </w:t>
      </w:r>
      <w:r w:rsidR="007F6333">
        <w:rPr>
          <w:rFonts w:ascii="Georgia" w:hAnsi="Georgia"/>
          <w:sz w:val="23"/>
          <w:szCs w:val="23"/>
        </w:rPr>
        <w:t xml:space="preserve">Hamilton County </w:t>
      </w:r>
      <w:r w:rsidR="00FB5F2A">
        <w:rPr>
          <w:rFonts w:ascii="Georgia" w:hAnsi="Georgia"/>
          <w:sz w:val="23"/>
          <w:szCs w:val="23"/>
        </w:rPr>
        <w:t xml:space="preserve">Department of </w:t>
      </w:r>
      <w:r w:rsidR="007F6333">
        <w:rPr>
          <w:rFonts w:ascii="Georgia" w:hAnsi="Georgia"/>
          <w:sz w:val="23"/>
          <w:szCs w:val="23"/>
        </w:rPr>
        <w:t xml:space="preserve">Job and Family Services’ conclusion that </w:t>
      </w:r>
      <w:r w:rsidR="00FB5F2A">
        <w:rPr>
          <w:rFonts w:ascii="Georgia" w:hAnsi="Georgia"/>
          <w:sz w:val="23"/>
          <w:szCs w:val="23"/>
        </w:rPr>
        <w:t>m</w:t>
      </w:r>
      <w:r w:rsidR="007F6333">
        <w:rPr>
          <w:rFonts w:ascii="Georgia" w:hAnsi="Georgia"/>
          <w:sz w:val="23"/>
          <w:szCs w:val="23"/>
        </w:rPr>
        <w:t xml:space="preserve">other </w:t>
      </w:r>
      <w:r w:rsidR="00FB5F2A">
        <w:rPr>
          <w:rFonts w:ascii="Georgia" w:hAnsi="Georgia"/>
          <w:sz w:val="23"/>
          <w:szCs w:val="23"/>
        </w:rPr>
        <w:t xml:space="preserve">had </w:t>
      </w:r>
      <w:r w:rsidR="007F6333" w:rsidRPr="007F6333">
        <w:rPr>
          <w:rFonts w:ascii="Georgia" w:hAnsi="Georgia"/>
          <w:sz w:val="23"/>
          <w:szCs w:val="23"/>
        </w:rPr>
        <w:t xml:space="preserve">remediated the problems that brought the attention of </w:t>
      </w:r>
      <w:r w:rsidR="007F6333">
        <w:rPr>
          <w:rFonts w:ascii="Georgia" w:hAnsi="Georgia"/>
          <w:sz w:val="23"/>
          <w:szCs w:val="23"/>
        </w:rPr>
        <w:t>the agency</w:t>
      </w:r>
      <w:r w:rsidR="007F6333" w:rsidRPr="007F6333">
        <w:rPr>
          <w:rFonts w:ascii="Georgia" w:hAnsi="Georgia"/>
          <w:sz w:val="23"/>
          <w:szCs w:val="23"/>
        </w:rPr>
        <w:t xml:space="preserve">, despite </w:t>
      </w:r>
      <w:r w:rsidR="00FB5F2A">
        <w:rPr>
          <w:rFonts w:ascii="Georgia" w:hAnsi="Georgia"/>
          <w:sz w:val="23"/>
          <w:szCs w:val="23"/>
        </w:rPr>
        <w:t>m</w:t>
      </w:r>
      <w:r w:rsidR="007F6333" w:rsidRPr="007F6333">
        <w:rPr>
          <w:rFonts w:ascii="Georgia" w:hAnsi="Georgia"/>
          <w:sz w:val="23"/>
          <w:szCs w:val="23"/>
        </w:rPr>
        <w:t>other completing case</w:t>
      </w:r>
      <w:r w:rsidR="00FB5F2A">
        <w:rPr>
          <w:rFonts w:ascii="Georgia" w:hAnsi="Georgia"/>
          <w:sz w:val="23"/>
          <w:szCs w:val="23"/>
        </w:rPr>
        <w:t>-</w:t>
      </w:r>
      <w:r w:rsidR="007F6333" w:rsidRPr="007F6333">
        <w:rPr>
          <w:rFonts w:ascii="Georgia" w:hAnsi="Georgia"/>
          <w:sz w:val="23"/>
          <w:szCs w:val="23"/>
        </w:rPr>
        <w:t>plan services</w:t>
      </w:r>
      <w:r w:rsidR="007F6333">
        <w:rPr>
          <w:rFonts w:ascii="Georgia" w:hAnsi="Georgia"/>
          <w:sz w:val="23"/>
          <w:szCs w:val="23"/>
        </w:rPr>
        <w:t xml:space="preserve"> to the agency’s </w:t>
      </w:r>
      <w:r w:rsidR="00E77720">
        <w:rPr>
          <w:rFonts w:ascii="Georgia" w:hAnsi="Georgia"/>
          <w:sz w:val="23"/>
          <w:szCs w:val="23"/>
        </w:rPr>
        <w:t>satisfaction</w:t>
      </w:r>
      <w:r w:rsidR="007F6333">
        <w:rPr>
          <w:rFonts w:ascii="Georgia" w:hAnsi="Georgia"/>
          <w:sz w:val="23"/>
          <w:szCs w:val="23"/>
        </w:rPr>
        <w:t>.</w:t>
      </w:r>
    </w:p>
    <w:p w14:paraId="16A1A717" w14:textId="77777777" w:rsidR="00180036" w:rsidRDefault="00180036" w:rsidP="00090381">
      <w:pPr>
        <w:pStyle w:val="BodyTextIndent"/>
        <w:ind w:left="0" w:firstLine="0"/>
        <w:rPr>
          <w:rFonts w:ascii="Georgia" w:hAnsi="Georgia"/>
          <w:sz w:val="23"/>
          <w:szCs w:val="23"/>
        </w:rPr>
      </w:pPr>
    </w:p>
    <w:p w14:paraId="39E2EA39" w14:textId="302963CB" w:rsidR="00CB5785" w:rsidRPr="00180036" w:rsidRDefault="00CB5785" w:rsidP="008B7269">
      <w:pPr>
        <w:pStyle w:val="BodyTextIndent"/>
        <w:tabs>
          <w:tab w:val="left" w:pos="2160"/>
        </w:tabs>
        <w:ind w:left="0" w:firstLine="0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JUDGMENT:</w:t>
      </w:r>
      <w:r w:rsidRPr="00180036">
        <w:rPr>
          <w:rFonts w:ascii="Georgia" w:hAnsi="Georgia"/>
          <w:sz w:val="23"/>
          <w:szCs w:val="23"/>
        </w:rPr>
        <w:tab/>
        <w:t>AFFIRMED</w:t>
      </w:r>
    </w:p>
    <w:p w14:paraId="51404DE5" w14:textId="77777777" w:rsidR="00CB5785" w:rsidRPr="00180036" w:rsidRDefault="00CB5785" w:rsidP="00CB5785">
      <w:pPr>
        <w:rPr>
          <w:rFonts w:ascii="Georgia" w:hAnsi="Georgia"/>
          <w:sz w:val="23"/>
          <w:szCs w:val="23"/>
        </w:rPr>
      </w:pPr>
    </w:p>
    <w:p w14:paraId="2AF92515" w14:textId="271D24DC" w:rsidR="00CB5785" w:rsidRPr="00180036" w:rsidRDefault="00CB5785" w:rsidP="008B7269">
      <w:pPr>
        <w:tabs>
          <w:tab w:val="left" w:pos="2160"/>
        </w:tabs>
        <w:ind w:left="2160" w:hanging="2160"/>
        <w:jc w:val="both"/>
        <w:rPr>
          <w:rFonts w:ascii="Georgia" w:hAnsi="Georgia"/>
          <w:sz w:val="23"/>
          <w:szCs w:val="23"/>
        </w:rPr>
      </w:pPr>
      <w:r w:rsidRPr="00180036">
        <w:rPr>
          <w:rFonts w:ascii="Georgia" w:hAnsi="Georgia"/>
          <w:sz w:val="23"/>
          <w:szCs w:val="23"/>
        </w:rPr>
        <w:t>JUDGES:</w:t>
      </w:r>
      <w:r w:rsidR="008B7269">
        <w:rPr>
          <w:rFonts w:ascii="Georgia" w:hAnsi="Georgia"/>
          <w:sz w:val="23"/>
          <w:szCs w:val="23"/>
        </w:rPr>
        <w:tab/>
      </w:r>
      <w:r w:rsidR="00180036">
        <w:rPr>
          <w:rFonts w:ascii="Georgia" w:hAnsi="Georgia"/>
          <w:sz w:val="23"/>
          <w:szCs w:val="23"/>
        </w:rPr>
        <w:t xml:space="preserve">OPINION </w:t>
      </w:r>
      <w:r w:rsidRPr="00180036">
        <w:rPr>
          <w:rFonts w:ascii="Georgia" w:hAnsi="Georgia"/>
          <w:sz w:val="23"/>
          <w:szCs w:val="23"/>
        </w:rPr>
        <w:t xml:space="preserve">by </w:t>
      </w:r>
      <w:r w:rsidR="00180036">
        <w:rPr>
          <w:rFonts w:ascii="Georgia" w:hAnsi="Georgia"/>
          <w:sz w:val="23"/>
          <w:szCs w:val="23"/>
        </w:rPr>
        <w:t>WINKLER</w:t>
      </w:r>
      <w:r w:rsidRPr="00180036">
        <w:rPr>
          <w:rFonts w:ascii="Georgia" w:hAnsi="Georgia"/>
          <w:sz w:val="23"/>
          <w:szCs w:val="23"/>
        </w:rPr>
        <w:t xml:space="preserve">, </w:t>
      </w:r>
      <w:r w:rsidR="007F6333">
        <w:rPr>
          <w:rFonts w:ascii="Georgia" w:hAnsi="Georgia"/>
          <w:sz w:val="23"/>
          <w:szCs w:val="23"/>
        </w:rPr>
        <w:t>P.</w:t>
      </w:r>
      <w:r w:rsidRPr="00180036">
        <w:rPr>
          <w:rFonts w:ascii="Georgia" w:hAnsi="Georgia"/>
          <w:sz w:val="23"/>
          <w:szCs w:val="23"/>
        </w:rPr>
        <w:t xml:space="preserve">J.; </w:t>
      </w:r>
      <w:r w:rsidR="007F6333">
        <w:rPr>
          <w:rFonts w:ascii="Georgia" w:hAnsi="Georgia"/>
          <w:sz w:val="23"/>
          <w:szCs w:val="23"/>
        </w:rPr>
        <w:t>BOCK</w:t>
      </w:r>
      <w:r w:rsidRPr="00180036">
        <w:rPr>
          <w:rFonts w:ascii="Georgia" w:hAnsi="Georgia"/>
          <w:sz w:val="23"/>
          <w:szCs w:val="23"/>
        </w:rPr>
        <w:t xml:space="preserve"> </w:t>
      </w:r>
      <w:r w:rsidR="00180036">
        <w:rPr>
          <w:rFonts w:ascii="Georgia" w:hAnsi="Georgia"/>
          <w:sz w:val="23"/>
          <w:szCs w:val="23"/>
        </w:rPr>
        <w:t xml:space="preserve">and </w:t>
      </w:r>
      <w:r w:rsidR="00036AFF">
        <w:rPr>
          <w:rFonts w:ascii="Georgia" w:hAnsi="Georgia"/>
          <w:sz w:val="23"/>
          <w:szCs w:val="23"/>
        </w:rPr>
        <w:t>KINSLEY</w:t>
      </w:r>
      <w:r w:rsidR="00180036">
        <w:rPr>
          <w:rFonts w:ascii="Georgia" w:hAnsi="Georgia"/>
          <w:sz w:val="23"/>
          <w:szCs w:val="23"/>
        </w:rPr>
        <w:t>, J</w:t>
      </w:r>
      <w:r w:rsidR="007F6333">
        <w:rPr>
          <w:rFonts w:ascii="Georgia" w:hAnsi="Georgia"/>
          <w:sz w:val="23"/>
          <w:szCs w:val="23"/>
        </w:rPr>
        <w:t>J.</w:t>
      </w:r>
      <w:r w:rsidR="003E7E9E">
        <w:rPr>
          <w:rFonts w:ascii="Georgia" w:hAnsi="Georgia"/>
          <w:sz w:val="23"/>
          <w:szCs w:val="23"/>
        </w:rPr>
        <w:t>,</w:t>
      </w:r>
      <w:r w:rsidRPr="00180036">
        <w:rPr>
          <w:rFonts w:ascii="Georgia" w:hAnsi="Georgia"/>
          <w:sz w:val="23"/>
          <w:szCs w:val="23"/>
        </w:rPr>
        <w:t xml:space="preserve"> CONCUR.</w:t>
      </w:r>
    </w:p>
    <w:p w14:paraId="6ED78835" w14:textId="77777777" w:rsidR="008230E3" w:rsidRPr="00180036" w:rsidRDefault="008230E3">
      <w:pPr>
        <w:rPr>
          <w:rFonts w:ascii="Georgia" w:hAnsi="Georgia"/>
          <w:sz w:val="23"/>
          <w:szCs w:val="23"/>
        </w:rPr>
      </w:pPr>
    </w:p>
    <w:sectPr w:rsidR="008230E3" w:rsidRPr="0018003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A4DBE" w14:textId="77777777" w:rsidR="00E76ED3" w:rsidRDefault="00E76ED3" w:rsidP="00E76ED3">
      <w:r>
        <w:separator/>
      </w:r>
    </w:p>
  </w:endnote>
  <w:endnote w:type="continuationSeparator" w:id="0">
    <w:p w14:paraId="39438ED3" w14:textId="77777777" w:rsidR="00E76ED3" w:rsidRDefault="00E76ED3" w:rsidP="00E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8B94" w14:textId="77777777" w:rsidR="00E76ED3" w:rsidRDefault="00E76ED3" w:rsidP="00E76ED3">
      <w:r>
        <w:separator/>
      </w:r>
    </w:p>
  </w:footnote>
  <w:footnote w:type="continuationSeparator" w:id="0">
    <w:p w14:paraId="36F68F73" w14:textId="77777777" w:rsidR="00E76ED3" w:rsidRDefault="00E76ED3" w:rsidP="00E7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5"/>
    <w:rsid w:val="00036AFF"/>
    <w:rsid w:val="00090381"/>
    <w:rsid w:val="00131365"/>
    <w:rsid w:val="0014243B"/>
    <w:rsid w:val="00180036"/>
    <w:rsid w:val="0025781B"/>
    <w:rsid w:val="002E2DDB"/>
    <w:rsid w:val="0031057E"/>
    <w:rsid w:val="003E7E9E"/>
    <w:rsid w:val="006270B6"/>
    <w:rsid w:val="007F6333"/>
    <w:rsid w:val="008230E3"/>
    <w:rsid w:val="00862325"/>
    <w:rsid w:val="00876F8F"/>
    <w:rsid w:val="008B7269"/>
    <w:rsid w:val="00932888"/>
    <w:rsid w:val="00981B41"/>
    <w:rsid w:val="00A2512C"/>
    <w:rsid w:val="00C51DF7"/>
    <w:rsid w:val="00CB5785"/>
    <w:rsid w:val="00E76ED3"/>
    <w:rsid w:val="00E77720"/>
    <w:rsid w:val="00ED7F79"/>
    <w:rsid w:val="00FB5F2A"/>
    <w:rsid w:val="00FE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FAE9"/>
  <w15:chartTrackingRefBased/>
  <w15:docId w15:val="{687B99AA-367D-4E93-930C-70F2B25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8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B5785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5785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semiHidden/>
    <w:rsid w:val="00CB5785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semiHidden/>
    <w:rsid w:val="00CB5785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B5785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6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ED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036AF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684</Characters>
  <Application>Microsoft Office Word</Application>
  <DocSecurity>4</DocSecurity>
  <Lines>76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C-230007</dc:title>
  <dc:subject/>
  <dc:creator>.</dc:creator>
  <cp:keywords/>
  <dc:description/>
  <cp:lastModifiedBy>Renata Freese</cp:lastModifiedBy>
  <cp:revision>2</cp:revision>
  <dcterms:created xsi:type="dcterms:W3CDTF">2023-10-05T14:00:00Z</dcterms:created>
  <dcterms:modified xsi:type="dcterms:W3CDTF">2023-10-05T14:00:00Z</dcterms:modified>
</cp:coreProperties>
</file>