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2E68B7E0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82A28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363FD2">
        <w:rPr>
          <w:rFonts w:ascii="Georgia" w:hAnsi="Georgia"/>
          <w:caps/>
          <w:sz w:val="23"/>
          <w:szCs w:val="23"/>
          <w:lang w:val="en-US"/>
        </w:rPr>
        <w:t>Hare</w:t>
      </w:r>
    </w:p>
    <w:p w14:paraId="4926881F" w14:textId="115E0032" w:rsidR="008F7A21" w:rsidRPr="001B4318" w:rsidRDefault="00FB3E02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10-04-23</w:t>
      </w:r>
    </w:p>
    <w:p w14:paraId="6640E35A" w14:textId="594E07E6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363FD2">
        <w:rPr>
          <w:rFonts w:ascii="Georgia" w:hAnsi="Georgia"/>
          <w:sz w:val="23"/>
          <w:szCs w:val="23"/>
        </w:rPr>
        <w:t>30008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0262D6DC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363FD2">
        <w:rPr>
          <w:rFonts w:ascii="Georgia" w:hAnsi="Georgia"/>
          <w:sz w:val="23"/>
          <w:szCs w:val="23"/>
        </w:rPr>
        <w:t>C-</w:t>
      </w:r>
      <w:r w:rsidR="00AE7F24">
        <w:rPr>
          <w:rFonts w:ascii="Georgia" w:hAnsi="Georgia"/>
          <w:sz w:val="23"/>
        </w:rPr>
        <w:t>2</w:t>
      </w:r>
      <w:r w:rsidR="00363FD2">
        <w:rPr>
          <w:rFonts w:ascii="Georgia" w:hAnsi="Georgia"/>
          <w:sz w:val="23"/>
        </w:rPr>
        <w:t>0CRB</w:t>
      </w:r>
      <w:r w:rsidR="00AE7F24">
        <w:rPr>
          <w:rFonts w:ascii="Georgia" w:hAnsi="Georgia"/>
          <w:sz w:val="23"/>
        </w:rPr>
        <w:t>-</w:t>
      </w:r>
      <w:r w:rsidR="00363FD2">
        <w:rPr>
          <w:rFonts w:ascii="Georgia" w:hAnsi="Georgia"/>
          <w:sz w:val="23"/>
        </w:rPr>
        <w:t>22709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5731725B" w:rsidR="00586B56" w:rsidRPr="00860291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363FD2">
        <w:rPr>
          <w:rFonts w:ascii="Georgia" w:hAnsi="Georgia"/>
          <w:caps/>
          <w:sz w:val="23"/>
          <w:szCs w:val="23"/>
        </w:rPr>
        <w:t>Assault</w:t>
      </w:r>
      <w:r w:rsidR="00860291" w:rsidRPr="00860291">
        <w:rPr>
          <w:rFonts w:ascii="Georgia" w:hAnsi="Georgia"/>
          <w:caps/>
          <w:sz w:val="23"/>
          <w:szCs w:val="23"/>
        </w:rPr>
        <w:t xml:space="preserve"> –</w:t>
      </w:r>
      <w:r w:rsidR="00AE7F24">
        <w:rPr>
          <w:rFonts w:ascii="Georgia" w:hAnsi="Georgia"/>
          <w:caps/>
          <w:sz w:val="23"/>
          <w:szCs w:val="23"/>
        </w:rPr>
        <w:t xml:space="preserve"> </w:t>
      </w:r>
      <w:r w:rsidR="003B283E">
        <w:rPr>
          <w:rFonts w:ascii="Georgia" w:hAnsi="Georgia"/>
          <w:caps/>
          <w:sz w:val="23"/>
          <w:szCs w:val="23"/>
        </w:rPr>
        <w:t xml:space="preserve">Evidence – </w:t>
      </w:r>
      <w:r w:rsidR="00860291" w:rsidRPr="00860291">
        <w:rPr>
          <w:rFonts w:ascii="Georgia" w:hAnsi="Georgia"/>
          <w:caps/>
          <w:sz w:val="23"/>
          <w:szCs w:val="23"/>
        </w:rPr>
        <w:t>Manifest Weight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497B135" w14:textId="2F22E2C7" w:rsidR="00860291" w:rsidRPr="00187F3F" w:rsidRDefault="0086029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</w:t>
      </w:r>
      <w:r w:rsidR="00363FD2">
        <w:rPr>
          <w:rFonts w:ascii="Georgia" w:hAnsi="Georgia"/>
          <w:sz w:val="23"/>
          <w:szCs w:val="23"/>
        </w:rPr>
        <w:t>misdemeanor assault</w:t>
      </w:r>
      <w:r w:rsidR="003B283E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conviction was not against the manifest weight of the evidence where </w:t>
      </w:r>
      <w:r w:rsidR="00363FD2">
        <w:rPr>
          <w:rFonts w:ascii="Georgia" w:hAnsi="Georgia"/>
          <w:sz w:val="23"/>
          <w:szCs w:val="23"/>
        </w:rPr>
        <w:t>the victim’s testimony was consistent as to the basic elements of the offense and the trial court found the victim’s testimony credible</w:t>
      </w:r>
      <w:r w:rsidR="00771C2C">
        <w:rPr>
          <w:rFonts w:ascii="Georgia" w:hAnsi="Georgia"/>
          <w:sz w:val="23"/>
          <w:szCs w:val="23"/>
        </w:rPr>
        <w:t>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2C8F239C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5338A5" w:rsidRPr="005338A5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0A952BCD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363FD2">
        <w:rPr>
          <w:rFonts w:ascii="Georgia" w:hAnsi="Georgia"/>
          <w:caps/>
          <w:sz w:val="23"/>
          <w:szCs w:val="23"/>
        </w:rPr>
        <w:t>Winkler</w:t>
      </w:r>
      <w:r w:rsidR="00AE7F24">
        <w:rPr>
          <w:rFonts w:ascii="Georgia" w:hAnsi="Georgia"/>
          <w:caps/>
          <w:sz w:val="23"/>
          <w:szCs w:val="23"/>
        </w:rPr>
        <w:t xml:space="preserve"> </w:t>
      </w:r>
      <w:r w:rsidR="00AE7F24" w:rsidRPr="00AE7F24">
        <w:rPr>
          <w:rFonts w:ascii="Georgia" w:hAnsi="Georgia"/>
          <w:sz w:val="23"/>
          <w:szCs w:val="23"/>
        </w:rPr>
        <w:t>and</w:t>
      </w:r>
      <w:r w:rsidR="00AE7F24">
        <w:rPr>
          <w:rFonts w:ascii="Georgia" w:hAnsi="Georgia"/>
          <w:caps/>
          <w:sz w:val="23"/>
          <w:szCs w:val="23"/>
        </w:rPr>
        <w:t xml:space="preserve"> </w:t>
      </w:r>
      <w:r w:rsidR="00363FD2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923CB6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100E31"/>
    <w:rsid w:val="00142612"/>
    <w:rsid w:val="001458A9"/>
    <w:rsid w:val="001D1316"/>
    <w:rsid w:val="001D404E"/>
    <w:rsid w:val="002C1D40"/>
    <w:rsid w:val="002E2E63"/>
    <w:rsid w:val="00363FD2"/>
    <w:rsid w:val="003B283E"/>
    <w:rsid w:val="004752CF"/>
    <w:rsid w:val="004A7FA7"/>
    <w:rsid w:val="004E2795"/>
    <w:rsid w:val="004F1FA7"/>
    <w:rsid w:val="005338A5"/>
    <w:rsid w:val="00586B56"/>
    <w:rsid w:val="006925E0"/>
    <w:rsid w:val="00765368"/>
    <w:rsid w:val="00771C2C"/>
    <w:rsid w:val="007C476E"/>
    <w:rsid w:val="007D135B"/>
    <w:rsid w:val="00860291"/>
    <w:rsid w:val="008B0C13"/>
    <w:rsid w:val="008B21FE"/>
    <w:rsid w:val="008F7A21"/>
    <w:rsid w:val="00906783"/>
    <w:rsid w:val="00923CB6"/>
    <w:rsid w:val="009E0A55"/>
    <w:rsid w:val="00AB7546"/>
    <w:rsid w:val="00AE6177"/>
    <w:rsid w:val="00AE74C6"/>
    <w:rsid w:val="00AE7F24"/>
    <w:rsid w:val="00B965EB"/>
    <w:rsid w:val="00BC0906"/>
    <w:rsid w:val="00C0395C"/>
    <w:rsid w:val="00C162FA"/>
    <w:rsid w:val="00C220AA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A1AA8"/>
    <w:rsid w:val="00FB3E02"/>
    <w:rsid w:val="00FD293F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C-230008</dc:title>
  <dc:creator>.</dc:creator>
  <cp:lastModifiedBy>Renata Freese</cp:lastModifiedBy>
  <cp:revision>2</cp:revision>
  <dcterms:created xsi:type="dcterms:W3CDTF">2023-10-02T19:01:00Z</dcterms:created>
  <dcterms:modified xsi:type="dcterms:W3CDTF">2023-10-02T19:01:00Z</dcterms:modified>
</cp:coreProperties>
</file>