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BEF4" w14:textId="6C9A0D40" w:rsidR="00C90D32" w:rsidRPr="00434796" w:rsidRDefault="00C90D32" w:rsidP="00273D02">
      <w:pPr>
        <w:pStyle w:val="Heading1"/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BREAZEALE V. </w:t>
      </w:r>
      <w:r w:rsidR="00A57316">
        <w:rPr>
          <w:rFonts w:ascii="Georgia" w:hAnsi="Georgia"/>
          <w:sz w:val="23"/>
          <w:szCs w:val="23"/>
        </w:rPr>
        <w:t>INFRASTRUCTURE &amp; DEVELOPMENT ENGINEERING, INC.</w:t>
      </w:r>
      <w:r>
        <w:rPr>
          <w:rFonts w:ascii="Georgia" w:hAnsi="Georgia"/>
          <w:sz w:val="23"/>
          <w:szCs w:val="23"/>
        </w:rPr>
        <w:t xml:space="preserve"> </w:t>
      </w:r>
    </w:p>
    <w:p w14:paraId="570C49AA" w14:textId="53FFD42A" w:rsidR="00C90D32" w:rsidRPr="007C098B" w:rsidRDefault="007C098B" w:rsidP="00C90D3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11-08-23</w:t>
      </w:r>
    </w:p>
    <w:p w14:paraId="0D72F35A" w14:textId="7FC609D5" w:rsidR="00C90D32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</w:t>
      </w:r>
      <w:r w:rsidR="00A57316">
        <w:rPr>
          <w:rFonts w:ascii="Georgia" w:hAnsi="Georgia"/>
          <w:sz w:val="23"/>
          <w:szCs w:val="23"/>
        </w:rPr>
        <w:t>3</w:t>
      </w:r>
      <w:r>
        <w:rPr>
          <w:rFonts w:ascii="Georgia" w:hAnsi="Georgia"/>
          <w:sz w:val="23"/>
          <w:szCs w:val="23"/>
        </w:rPr>
        <w:t>0172</w:t>
      </w:r>
    </w:p>
    <w:p w14:paraId="0DEE6917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0E423CF9" w14:textId="4B781D68" w:rsidR="00C90D32" w:rsidRPr="00434796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A-2102849</w:t>
      </w:r>
    </w:p>
    <w:p w14:paraId="1E29D6FA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46290957" w14:textId="5B20CB50" w:rsidR="00C90D32" w:rsidRPr="00434796" w:rsidRDefault="00C90D32" w:rsidP="00C90D32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DISCOVERY RULE </w:t>
      </w:r>
      <w:r w:rsidRPr="00D64C91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PROFESSIONAL NEGLIGENCE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GROSS NEGLIGENCE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STATUTE OF LIMITATIONS </w:t>
      </w:r>
      <w:r w:rsidRPr="00D64C91">
        <w:rPr>
          <w:rFonts w:ascii="Georgia" w:hAnsi="Georgia"/>
          <w:sz w:val="23"/>
          <w:szCs w:val="23"/>
        </w:rPr>
        <w:t xml:space="preserve">– </w:t>
      </w:r>
      <w:r>
        <w:rPr>
          <w:rFonts w:ascii="Georgia" w:hAnsi="Georgia"/>
          <w:sz w:val="23"/>
          <w:szCs w:val="23"/>
        </w:rPr>
        <w:t xml:space="preserve">STATUTE OF REPOSE </w:t>
      </w:r>
      <w:r w:rsidRPr="00D64C91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R.C. 2305.09(D) </w:t>
      </w:r>
      <w:r w:rsidRPr="00D64C91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R.C. 2305.131(A)(1) </w:t>
      </w:r>
    </w:p>
    <w:p w14:paraId="2F582440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63737654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5F8F4E81" w14:textId="53065138" w:rsidR="00C90D32" w:rsidRDefault="00C90D32" w:rsidP="00C90D32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Because the discovery rule is inapplicable to professional negligence claims and because plaintiffs’ gross negligence </w:t>
      </w:r>
      <w:r w:rsidR="00A57316">
        <w:rPr>
          <w:rFonts w:ascii="Georgia" w:hAnsi="Georgia"/>
          <w:sz w:val="23"/>
          <w:szCs w:val="23"/>
        </w:rPr>
        <w:t xml:space="preserve">claim </w:t>
      </w:r>
      <w:r>
        <w:rPr>
          <w:rFonts w:ascii="Georgia" w:hAnsi="Georgia"/>
          <w:sz w:val="23"/>
          <w:szCs w:val="23"/>
        </w:rPr>
        <w:t xml:space="preserve">involves the same allegedly negligent conduct as their professional negligence claim, plaintiffs’ claims began to accrue at the time the defendant-engineer completed its geotechnical </w:t>
      </w:r>
      <w:proofErr w:type="gramStart"/>
      <w:r>
        <w:rPr>
          <w:rFonts w:ascii="Georgia" w:hAnsi="Georgia"/>
          <w:sz w:val="23"/>
          <w:szCs w:val="23"/>
        </w:rPr>
        <w:t>work</w:t>
      </w:r>
      <w:proofErr w:type="gramEnd"/>
      <w:r>
        <w:rPr>
          <w:rFonts w:ascii="Georgia" w:hAnsi="Georgia"/>
          <w:sz w:val="23"/>
          <w:szCs w:val="23"/>
        </w:rPr>
        <w:t xml:space="preserve"> and these claims </w:t>
      </w:r>
      <w:r w:rsidR="00376902">
        <w:rPr>
          <w:rFonts w:ascii="Georgia" w:hAnsi="Georgia"/>
          <w:sz w:val="23"/>
          <w:szCs w:val="23"/>
        </w:rPr>
        <w:t>were therefore</w:t>
      </w:r>
      <w:r>
        <w:rPr>
          <w:rFonts w:ascii="Georgia" w:hAnsi="Georgia"/>
          <w:sz w:val="23"/>
          <w:szCs w:val="23"/>
        </w:rPr>
        <w:t xml:space="preserve"> time-barred under R.C. 2305.09(D).</w:t>
      </w:r>
      <w:r w:rsidR="00775C5D">
        <w:rPr>
          <w:rFonts w:ascii="Georgia" w:hAnsi="Georgia"/>
          <w:sz w:val="23"/>
          <w:szCs w:val="23"/>
        </w:rPr>
        <w:t xml:space="preserve">  [</w:t>
      </w:r>
      <w:r w:rsidR="00E85013">
        <w:rPr>
          <w:rFonts w:ascii="Georgia" w:hAnsi="Georgia"/>
          <w:i/>
          <w:iCs/>
          <w:sz w:val="23"/>
          <w:szCs w:val="23"/>
        </w:rPr>
        <w:t>S</w:t>
      </w:r>
      <w:r w:rsidR="00775C5D" w:rsidRPr="008E4512">
        <w:rPr>
          <w:rFonts w:ascii="Georgia" w:hAnsi="Georgia"/>
          <w:i/>
          <w:iCs/>
          <w:sz w:val="23"/>
          <w:szCs w:val="23"/>
        </w:rPr>
        <w:t>ee</w:t>
      </w:r>
      <w:r w:rsidR="00775C5D">
        <w:rPr>
          <w:rFonts w:ascii="Georgia" w:hAnsi="Georgia"/>
          <w:sz w:val="23"/>
          <w:szCs w:val="23"/>
        </w:rPr>
        <w:t xml:space="preserve"> CONCURRENCE: Though plaintiffs’ claims are time-barred, this is an unjust </w:t>
      </w:r>
      <w:proofErr w:type="gramStart"/>
      <w:r w:rsidR="00775C5D">
        <w:rPr>
          <w:rFonts w:ascii="Georgia" w:hAnsi="Georgia"/>
          <w:sz w:val="23"/>
          <w:szCs w:val="23"/>
        </w:rPr>
        <w:t>result</w:t>
      </w:r>
      <w:proofErr w:type="gramEnd"/>
      <w:r w:rsidR="00775C5D">
        <w:rPr>
          <w:rFonts w:ascii="Georgia" w:hAnsi="Georgia"/>
          <w:sz w:val="23"/>
          <w:szCs w:val="23"/>
        </w:rPr>
        <w:t xml:space="preserve"> and the discovery rule should be applicable to professional negligence claims involving damage to real property.]</w:t>
      </w:r>
    </w:p>
    <w:p w14:paraId="43A4151B" w14:textId="5FC1B296" w:rsidR="00C90D32" w:rsidRDefault="00C90D32" w:rsidP="00376902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08CA7BC9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5AFB92BA" w14:textId="4351BFBE" w:rsidR="00C90D32" w:rsidRPr="00434796" w:rsidRDefault="00C90D32" w:rsidP="00C90D32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E0119D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0038D911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1FEC1F72" w14:textId="0AA27AAD" w:rsidR="00C90D32" w:rsidRPr="00434796" w:rsidRDefault="00C90D32" w:rsidP="00C90D3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</w:t>
      </w:r>
      <w:r w:rsidRPr="00434796">
        <w:rPr>
          <w:rFonts w:ascii="Georgia" w:hAnsi="Georgia"/>
          <w:sz w:val="23"/>
          <w:szCs w:val="23"/>
        </w:rPr>
        <w:t xml:space="preserve"> </w:t>
      </w:r>
      <w:r w:rsidR="00E85013">
        <w:rPr>
          <w:rFonts w:ascii="Georgia" w:hAnsi="Georgia"/>
          <w:sz w:val="23"/>
          <w:szCs w:val="23"/>
        </w:rPr>
        <w:t xml:space="preserve">CONCURS </w:t>
      </w:r>
      <w:r w:rsidRPr="00434796">
        <w:rPr>
          <w:rFonts w:ascii="Georgia" w:hAnsi="Georgia"/>
          <w:sz w:val="23"/>
          <w:szCs w:val="23"/>
        </w:rPr>
        <w:t xml:space="preserve">and </w:t>
      </w:r>
      <w:r w:rsidR="00000FFA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</w:t>
      </w:r>
      <w:r w:rsidR="00E85013">
        <w:rPr>
          <w:rFonts w:ascii="Georgia" w:hAnsi="Georgia"/>
          <w:sz w:val="23"/>
          <w:szCs w:val="23"/>
        </w:rPr>
        <w:t>S SEPARATELY</w:t>
      </w:r>
      <w:r w:rsidRPr="00434796">
        <w:rPr>
          <w:rFonts w:ascii="Georgia" w:hAnsi="Georgia"/>
          <w:sz w:val="23"/>
          <w:szCs w:val="23"/>
        </w:rPr>
        <w:t xml:space="preserve">.  </w:t>
      </w:r>
    </w:p>
    <w:p w14:paraId="62EE7300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32"/>
    <w:rsid w:val="00000FFA"/>
    <w:rsid w:val="00273D02"/>
    <w:rsid w:val="002F5DCB"/>
    <w:rsid w:val="00376902"/>
    <w:rsid w:val="00775C5D"/>
    <w:rsid w:val="007901E5"/>
    <w:rsid w:val="007C098B"/>
    <w:rsid w:val="008E4512"/>
    <w:rsid w:val="00A57316"/>
    <w:rsid w:val="00B3422B"/>
    <w:rsid w:val="00C90D32"/>
    <w:rsid w:val="00D05148"/>
    <w:rsid w:val="00E0119D"/>
    <w:rsid w:val="00E55655"/>
    <w:rsid w:val="00E85013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E88A"/>
  <w15:chartTrackingRefBased/>
  <w15:docId w15:val="{121B58E4-6F93-492F-A8B7-F139F92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D3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D32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90D32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0D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90D3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90D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885</Characters>
  <Application>Microsoft Office Word</Application>
  <DocSecurity>4</DocSecurity>
  <Lines>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C-230172</dc:title>
  <dc:subject/>
  <dc:creator>.</dc:creator>
  <cp:keywords/>
  <dc:description/>
  <cp:lastModifiedBy>Renata Freese</cp:lastModifiedBy>
  <cp:revision>2</cp:revision>
  <dcterms:created xsi:type="dcterms:W3CDTF">2023-11-06T14:42:00Z</dcterms:created>
  <dcterms:modified xsi:type="dcterms:W3CDTF">2023-11-06T14:42:00Z</dcterms:modified>
</cp:coreProperties>
</file>