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7B552807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caps/>
          <w:sz w:val="23"/>
          <w:szCs w:val="23"/>
          <w:lang w:val="en-US"/>
        </w:rPr>
        <w:t>Pioneer Automotive, LLC v. Village Gate, LLC</w:t>
      </w:r>
    </w:p>
    <w:p w14:paraId="4926881F" w14:textId="36BFF2AD" w:rsidR="008F7A21" w:rsidRPr="001B4318" w:rsidRDefault="003158D7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12-13-23</w:t>
      </w:r>
    </w:p>
    <w:p w14:paraId="6640E35A" w14:textId="1E210BFE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C-2</w:t>
      </w:r>
      <w:r w:rsidR="00765368">
        <w:rPr>
          <w:rFonts w:ascii="Georgia" w:hAnsi="Georgia"/>
          <w:sz w:val="23"/>
          <w:szCs w:val="23"/>
        </w:rPr>
        <w:t>20</w:t>
      </w:r>
      <w:r w:rsidR="001626F6">
        <w:rPr>
          <w:rFonts w:ascii="Georgia" w:hAnsi="Georgia"/>
          <w:sz w:val="23"/>
          <w:szCs w:val="23"/>
        </w:rPr>
        <w:t>630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55DF6489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</w:t>
      </w:r>
      <w:r w:rsidR="001626F6">
        <w:rPr>
          <w:rFonts w:ascii="Georgia" w:hAnsi="Georgia"/>
          <w:sz w:val="23"/>
        </w:rPr>
        <w:t>2002427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56C3416A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caps/>
          <w:sz w:val="23"/>
          <w:szCs w:val="23"/>
        </w:rPr>
        <w:t>Personal jurisdiction</w:t>
      </w:r>
      <w:r w:rsidR="00C63E0E">
        <w:rPr>
          <w:rFonts w:ascii="Georgia" w:hAnsi="Georgia"/>
          <w:caps/>
          <w:sz w:val="23"/>
          <w:szCs w:val="23"/>
        </w:rPr>
        <w:t xml:space="preserve"> – Law of the Case – </w:t>
      </w:r>
      <w:r w:rsidR="001626F6">
        <w:rPr>
          <w:rFonts w:ascii="Georgia" w:hAnsi="Georgia"/>
          <w:caps/>
          <w:sz w:val="23"/>
          <w:szCs w:val="23"/>
        </w:rPr>
        <w:t>Res Judicata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BEAFEFC" w14:textId="79EEED07" w:rsidR="009C5E61" w:rsidRPr="00187F3F" w:rsidRDefault="0053705A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AC13C9">
        <w:rPr>
          <w:rFonts w:ascii="Georgia" w:hAnsi="Georgia"/>
          <w:sz w:val="23"/>
          <w:szCs w:val="23"/>
        </w:rPr>
        <w:t xml:space="preserve">did not err </w:t>
      </w:r>
      <w:r w:rsidR="001626F6">
        <w:rPr>
          <w:rFonts w:ascii="Georgia" w:hAnsi="Georgia"/>
          <w:sz w:val="23"/>
          <w:szCs w:val="23"/>
        </w:rPr>
        <w:t>when it denied defendant’s motion to vacate the judgment where the trial court properly found that the motion was barred by the law-of-the-case doctrine and res judicata because the issue of personal jurisdiction had been decided in a prior appeal.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1912FA23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E029A6" w:rsidRPr="00E029A6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17B660D1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1626F6">
        <w:rPr>
          <w:rFonts w:ascii="Georgia" w:hAnsi="Georgia"/>
          <w:caps/>
          <w:sz w:val="23"/>
          <w:szCs w:val="23"/>
        </w:rPr>
        <w:t>Zayas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1626F6">
        <w:rPr>
          <w:rFonts w:ascii="Georgia" w:hAnsi="Georgia"/>
          <w:caps/>
          <w:sz w:val="23"/>
          <w:szCs w:val="23"/>
        </w:rPr>
        <w:t>Bock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2C1D40"/>
    <w:rsid w:val="002E2E63"/>
    <w:rsid w:val="003158D7"/>
    <w:rsid w:val="003B283E"/>
    <w:rsid w:val="004752CF"/>
    <w:rsid w:val="004A7FA7"/>
    <w:rsid w:val="004E2795"/>
    <w:rsid w:val="004F1FA7"/>
    <w:rsid w:val="0053705A"/>
    <w:rsid w:val="00586B56"/>
    <w:rsid w:val="005F3864"/>
    <w:rsid w:val="006925E0"/>
    <w:rsid w:val="006B4848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90828"/>
    <w:rsid w:val="009C5E61"/>
    <w:rsid w:val="009E0A55"/>
    <w:rsid w:val="00A154C4"/>
    <w:rsid w:val="00A15E2E"/>
    <w:rsid w:val="00AB7546"/>
    <w:rsid w:val="00AC13C9"/>
    <w:rsid w:val="00AE6177"/>
    <w:rsid w:val="00AE74C6"/>
    <w:rsid w:val="00AE7F24"/>
    <w:rsid w:val="00B965EB"/>
    <w:rsid w:val="00BC0906"/>
    <w:rsid w:val="00BD79E6"/>
    <w:rsid w:val="00C0395C"/>
    <w:rsid w:val="00C162FA"/>
    <w:rsid w:val="00C220AA"/>
    <w:rsid w:val="00C63E0E"/>
    <w:rsid w:val="00C7294E"/>
    <w:rsid w:val="00C91EEF"/>
    <w:rsid w:val="00CB1180"/>
    <w:rsid w:val="00D238A6"/>
    <w:rsid w:val="00D95CF3"/>
    <w:rsid w:val="00DA51EA"/>
    <w:rsid w:val="00DB3212"/>
    <w:rsid w:val="00DE7CEF"/>
    <w:rsid w:val="00DF592D"/>
    <w:rsid w:val="00E029A6"/>
    <w:rsid w:val="00EA1AA8"/>
    <w:rsid w:val="00ED62C1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468</Characters>
  <Application>Microsoft Office Word</Application>
  <DocSecurity>4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C-220630</dc:title>
  <dc:creator>.</dc:creator>
  <cp:lastModifiedBy>Renata Freese</cp:lastModifiedBy>
  <cp:revision>2</cp:revision>
  <dcterms:created xsi:type="dcterms:W3CDTF">2023-12-11T19:37:00Z</dcterms:created>
  <dcterms:modified xsi:type="dcterms:W3CDTF">2023-12-11T19:37:00Z</dcterms:modified>
</cp:coreProperties>
</file>