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125F" w14:textId="5886D8B6" w:rsidR="002F15BD" w:rsidRPr="002F15BD" w:rsidRDefault="002F15BD" w:rsidP="002F15BD">
      <w:pPr>
        <w:rPr>
          <w:rFonts w:ascii="Georgia" w:hAnsi="Georgia"/>
          <w:bCs/>
          <w:sz w:val="23"/>
          <w:szCs w:val="23"/>
        </w:rPr>
      </w:pPr>
      <w:r w:rsidRPr="002F15BD">
        <w:rPr>
          <w:rFonts w:ascii="Georgia" w:hAnsi="Georgia"/>
          <w:b/>
          <w:sz w:val="23"/>
          <w:szCs w:val="23"/>
        </w:rPr>
        <w:t>CAPTION:</w:t>
      </w:r>
      <w:r w:rsidRPr="002F15BD">
        <w:rPr>
          <w:rFonts w:ascii="Georgia" w:hAnsi="Georgia"/>
          <w:bCs/>
          <w:sz w:val="23"/>
          <w:szCs w:val="23"/>
        </w:rPr>
        <w:tab/>
      </w:r>
      <w:r w:rsidRPr="002F15BD">
        <w:rPr>
          <w:rFonts w:ascii="Georgia" w:hAnsi="Georgia"/>
          <w:bCs/>
          <w:sz w:val="23"/>
          <w:szCs w:val="23"/>
        </w:rPr>
        <w:tab/>
      </w:r>
      <w:r w:rsidR="00503EB3">
        <w:rPr>
          <w:rFonts w:ascii="Georgia" w:hAnsi="Georgia"/>
          <w:b/>
          <w:sz w:val="23"/>
          <w:szCs w:val="23"/>
        </w:rPr>
        <w:t>FAGEN V. JAGUAR LAND ROVER, LLC</w:t>
      </w:r>
    </w:p>
    <w:p w14:paraId="57E2C023" w14:textId="59BE20F4" w:rsidR="002F15BD" w:rsidRPr="002F15BD" w:rsidRDefault="006D59D3" w:rsidP="002F15BD">
      <w:pPr>
        <w:rPr>
          <w:rFonts w:ascii="Georgia" w:hAnsi="Georgia"/>
          <w:b/>
          <w:sz w:val="23"/>
          <w:szCs w:val="23"/>
        </w:rPr>
      </w:pPr>
      <w:r>
        <w:rPr>
          <w:rFonts w:ascii="Georgia" w:hAnsi="Georgia"/>
          <w:b/>
          <w:sz w:val="23"/>
          <w:szCs w:val="23"/>
        </w:rPr>
        <w:t>12-01-23</w:t>
      </w:r>
    </w:p>
    <w:p w14:paraId="5983F43E" w14:textId="77777777" w:rsidR="00503EB3" w:rsidRDefault="002F15BD" w:rsidP="00503EB3">
      <w:pPr>
        <w:pStyle w:val="Front2"/>
        <w:spacing w:line="260" w:lineRule="exact"/>
        <w:rPr>
          <w:rFonts w:ascii="Georgia" w:hAnsi="Georgia"/>
          <w:sz w:val="23"/>
          <w:szCs w:val="23"/>
        </w:rPr>
      </w:pPr>
      <w:r w:rsidRPr="002F15BD">
        <w:rPr>
          <w:rFonts w:ascii="Georgia" w:hAnsi="Georgia"/>
          <w:sz w:val="23"/>
          <w:szCs w:val="23"/>
        </w:rPr>
        <w:t>APPEAL NO</w:t>
      </w:r>
      <w:r w:rsidR="00503EB3">
        <w:rPr>
          <w:rFonts w:ascii="Georgia" w:hAnsi="Georgia"/>
          <w:sz w:val="23"/>
          <w:szCs w:val="23"/>
        </w:rPr>
        <w:t>S</w:t>
      </w:r>
      <w:r w:rsidRPr="002F15BD">
        <w:rPr>
          <w:rFonts w:ascii="Georgia" w:hAnsi="Georgia"/>
          <w:sz w:val="23"/>
          <w:szCs w:val="23"/>
        </w:rPr>
        <w:t>.:</w:t>
      </w:r>
      <w:r>
        <w:rPr>
          <w:rFonts w:ascii="Georgia" w:hAnsi="Georgia"/>
          <w:sz w:val="23"/>
          <w:szCs w:val="23"/>
        </w:rPr>
        <w:tab/>
      </w:r>
      <w:r w:rsidR="00503EB3" w:rsidRPr="00E72148">
        <w:rPr>
          <w:rFonts w:ascii="Georgia" w:hAnsi="Georgia"/>
          <w:sz w:val="23"/>
          <w:szCs w:val="23"/>
        </w:rPr>
        <w:t>C-</w:t>
      </w:r>
      <w:r w:rsidR="00503EB3">
        <w:rPr>
          <w:rFonts w:ascii="Georgia" w:hAnsi="Georgia"/>
          <w:sz w:val="23"/>
          <w:szCs w:val="23"/>
        </w:rPr>
        <w:t>220640</w:t>
      </w:r>
    </w:p>
    <w:p w14:paraId="271EB0B0" w14:textId="323FA50D" w:rsidR="002F15BD" w:rsidRPr="002F15BD" w:rsidRDefault="00503EB3" w:rsidP="00503EB3">
      <w:pPr>
        <w:ind w:left="1440" w:firstLine="720"/>
        <w:rPr>
          <w:rFonts w:ascii="Georgia" w:hAnsi="Georgia"/>
          <w:sz w:val="23"/>
          <w:szCs w:val="23"/>
        </w:rPr>
      </w:pPr>
      <w:r>
        <w:rPr>
          <w:rFonts w:ascii="Georgia" w:hAnsi="Georgia"/>
          <w:sz w:val="23"/>
          <w:szCs w:val="23"/>
        </w:rPr>
        <w:t>C-220656</w:t>
      </w:r>
    </w:p>
    <w:p w14:paraId="5F6D122C" w14:textId="77777777" w:rsidR="002F15BD" w:rsidRPr="002F15BD" w:rsidRDefault="002F15BD" w:rsidP="002F15BD">
      <w:pPr>
        <w:rPr>
          <w:rFonts w:ascii="Georgia" w:hAnsi="Georgia"/>
          <w:sz w:val="23"/>
          <w:szCs w:val="23"/>
        </w:rPr>
      </w:pPr>
    </w:p>
    <w:p w14:paraId="765F11B3" w14:textId="731D766C" w:rsidR="002F15BD" w:rsidRPr="002F15BD" w:rsidRDefault="002F15BD" w:rsidP="002F15BD">
      <w:pPr>
        <w:rPr>
          <w:rFonts w:ascii="Georgia" w:hAnsi="Georgia"/>
          <w:sz w:val="23"/>
          <w:szCs w:val="23"/>
        </w:rPr>
      </w:pPr>
      <w:r w:rsidRPr="002F15BD">
        <w:rPr>
          <w:rFonts w:ascii="Georgia" w:hAnsi="Georgia"/>
          <w:sz w:val="23"/>
          <w:szCs w:val="23"/>
        </w:rPr>
        <w:t xml:space="preserve">TRIAL NO.: </w:t>
      </w:r>
      <w:r w:rsidRPr="002F15BD">
        <w:rPr>
          <w:rFonts w:ascii="Georgia" w:hAnsi="Georgia"/>
          <w:sz w:val="23"/>
          <w:szCs w:val="23"/>
        </w:rPr>
        <w:tab/>
        <w:t xml:space="preserve">     </w:t>
      </w:r>
      <w:r w:rsidRPr="002F15BD">
        <w:rPr>
          <w:rFonts w:ascii="Georgia" w:hAnsi="Georgia"/>
          <w:sz w:val="23"/>
          <w:szCs w:val="23"/>
        </w:rPr>
        <w:tab/>
      </w:r>
      <w:r w:rsidR="00503EB3">
        <w:rPr>
          <w:rFonts w:ascii="Georgia" w:hAnsi="Georgia"/>
          <w:sz w:val="23"/>
        </w:rPr>
        <w:t>A-2001080</w:t>
      </w:r>
    </w:p>
    <w:p w14:paraId="3836F990" w14:textId="77777777" w:rsidR="002F15BD" w:rsidRPr="002F15BD" w:rsidRDefault="002F15BD" w:rsidP="002F15BD">
      <w:pPr>
        <w:rPr>
          <w:rFonts w:ascii="Georgia" w:hAnsi="Georgia"/>
          <w:sz w:val="23"/>
          <w:szCs w:val="23"/>
        </w:rPr>
      </w:pPr>
    </w:p>
    <w:p w14:paraId="3010D4C4" w14:textId="56A8B31A"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KEY WORDS:</w:t>
      </w:r>
      <w:r w:rsidRPr="002F15BD">
        <w:rPr>
          <w:rFonts w:ascii="Georgia" w:hAnsi="Georgia"/>
          <w:sz w:val="23"/>
          <w:szCs w:val="23"/>
        </w:rPr>
        <w:tab/>
      </w:r>
      <w:r w:rsidR="00503EB3">
        <w:rPr>
          <w:rFonts w:ascii="Georgia" w:hAnsi="Georgia"/>
          <w:sz w:val="23"/>
          <w:szCs w:val="23"/>
        </w:rPr>
        <w:t>SUMMARY JUDGMENT</w:t>
      </w:r>
      <w:r w:rsidR="00FB61B5">
        <w:rPr>
          <w:rFonts w:ascii="Georgia" w:hAnsi="Georgia"/>
          <w:sz w:val="23"/>
          <w:szCs w:val="23"/>
        </w:rPr>
        <w:t xml:space="preserve"> – </w:t>
      </w:r>
      <w:r w:rsidR="00503EB3">
        <w:rPr>
          <w:rFonts w:ascii="Georgia" w:hAnsi="Georgia"/>
          <w:sz w:val="23"/>
          <w:szCs w:val="23"/>
        </w:rPr>
        <w:t>CIV.R. 56</w:t>
      </w:r>
      <w:r w:rsidR="00FB61B5" w:rsidRPr="006A11F7">
        <w:rPr>
          <w:rFonts w:ascii="Georgia" w:hAnsi="Georgia"/>
          <w:sz w:val="23"/>
          <w:szCs w:val="23"/>
        </w:rPr>
        <w:t xml:space="preserve"> </w:t>
      </w:r>
      <w:r w:rsidR="003946AD" w:rsidRPr="002F15BD">
        <w:rPr>
          <w:rFonts w:ascii="Georgia" w:hAnsi="Georgia"/>
          <w:sz w:val="23"/>
          <w:szCs w:val="23"/>
        </w:rPr>
        <w:t>–</w:t>
      </w:r>
      <w:r w:rsidR="00FB61B5">
        <w:rPr>
          <w:rFonts w:ascii="Georgia" w:hAnsi="Georgia"/>
          <w:sz w:val="23"/>
          <w:szCs w:val="23"/>
        </w:rPr>
        <w:t xml:space="preserve"> </w:t>
      </w:r>
      <w:r w:rsidR="00503EB3">
        <w:rPr>
          <w:rFonts w:ascii="Georgia" w:hAnsi="Georgia"/>
          <w:sz w:val="23"/>
          <w:szCs w:val="23"/>
        </w:rPr>
        <w:t>LEMON LAW</w:t>
      </w:r>
      <w:r w:rsidR="00FB61B5">
        <w:rPr>
          <w:rFonts w:ascii="Georgia" w:hAnsi="Georgia"/>
          <w:sz w:val="23"/>
          <w:szCs w:val="23"/>
        </w:rPr>
        <w:t xml:space="preserve"> – </w:t>
      </w:r>
      <w:r w:rsidR="00503EB3">
        <w:rPr>
          <w:rFonts w:ascii="Georgia" w:hAnsi="Georgia"/>
          <w:sz w:val="23"/>
          <w:szCs w:val="23"/>
        </w:rPr>
        <w:t>R.C. 1345.72</w:t>
      </w:r>
      <w:r w:rsidR="00516288">
        <w:rPr>
          <w:rFonts w:ascii="Georgia" w:hAnsi="Georgia"/>
          <w:sz w:val="23"/>
          <w:szCs w:val="23"/>
        </w:rPr>
        <w:t xml:space="preserve"> </w:t>
      </w:r>
      <w:r w:rsidR="003946AD">
        <w:rPr>
          <w:rFonts w:ascii="Georgia" w:hAnsi="Georgia"/>
          <w:sz w:val="23"/>
          <w:szCs w:val="23"/>
        </w:rPr>
        <w:t>–</w:t>
      </w:r>
      <w:r w:rsidR="00FB61B5">
        <w:rPr>
          <w:rFonts w:ascii="Georgia" w:hAnsi="Georgia"/>
          <w:sz w:val="23"/>
          <w:szCs w:val="23"/>
        </w:rPr>
        <w:t xml:space="preserve"> </w:t>
      </w:r>
      <w:r w:rsidR="00503EB3">
        <w:rPr>
          <w:rFonts w:ascii="Georgia" w:hAnsi="Georgia"/>
          <w:sz w:val="23"/>
          <w:szCs w:val="23"/>
        </w:rPr>
        <w:t>NONCONFORMITY</w:t>
      </w:r>
      <w:r w:rsidR="00FB61B5">
        <w:rPr>
          <w:rFonts w:ascii="Georgia" w:hAnsi="Georgia"/>
          <w:sz w:val="23"/>
          <w:szCs w:val="23"/>
        </w:rPr>
        <w:t xml:space="preserve"> </w:t>
      </w:r>
      <w:r w:rsidRPr="002F15BD">
        <w:rPr>
          <w:rFonts w:ascii="Georgia" w:hAnsi="Georgia"/>
          <w:sz w:val="23"/>
          <w:szCs w:val="23"/>
        </w:rPr>
        <w:t>–</w:t>
      </w:r>
      <w:r w:rsidR="00C66A64">
        <w:rPr>
          <w:rFonts w:ascii="Georgia" w:hAnsi="Georgia"/>
          <w:sz w:val="23"/>
          <w:szCs w:val="23"/>
        </w:rPr>
        <w:t xml:space="preserve"> R.C. 1345.73 –</w:t>
      </w:r>
      <w:r w:rsidR="00FB61B5">
        <w:rPr>
          <w:rFonts w:ascii="Georgia" w:hAnsi="Georgia"/>
          <w:sz w:val="23"/>
          <w:szCs w:val="23"/>
        </w:rPr>
        <w:t xml:space="preserve"> </w:t>
      </w:r>
      <w:r w:rsidR="00503EB3">
        <w:rPr>
          <w:rFonts w:ascii="Georgia" w:hAnsi="Georgia"/>
          <w:sz w:val="23"/>
          <w:szCs w:val="23"/>
        </w:rPr>
        <w:t>REASONABLE REPAIR ATTEMPTS</w:t>
      </w:r>
      <w:r w:rsidR="00FB61B5">
        <w:rPr>
          <w:rFonts w:ascii="Georgia" w:hAnsi="Georgia"/>
          <w:sz w:val="23"/>
          <w:szCs w:val="23"/>
        </w:rPr>
        <w:t xml:space="preserve"> </w:t>
      </w:r>
    </w:p>
    <w:p w14:paraId="10BF39AC" w14:textId="77777777" w:rsidR="002F15BD" w:rsidRPr="002F15BD" w:rsidRDefault="002F15BD" w:rsidP="002F15BD">
      <w:pPr>
        <w:ind w:left="2160" w:hanging="2160"/>
        <w:rPr>
          <w:rFonts w:ascii="Georgia" w:hAnsi="Georgia"/>
          <w:sz w:val="23"/>
          <w:szCs w:val="23"/>
        </w:rPr>
      </w:pPr>
    </w:p>
    <w:p w14:paraId="60248062" w14:textId="5A8395FE" w:rsidR="002F15BD" w:rsidRPr="00E94C29" w:rsidRDefault="002F15BD" w:rsidP="006D59D3">
      <w:pPr>
        <w:jc w:val="both"/>
        <w:rPr>
          <w:rFonts w:ascii="Georgia" w:hAnsi="Georgia"/>
          <w:sz w:val="23"/>
          <w:szCs w:val="23"/>
        </w:rPr>
      </w:pPr>
      <w:r w:rsidRPr="002F15BD">
        <w:rPr>
          <w:rFonts w:ascii="Georgia" w:hAnsi="Georgia"/>
          <w:sz w:val="23"/>
          <w:szCs w:val="23"/>
        </w:rPr>
        <w:t>SUMMARY:</w:t>
      </w:r>
      <w:r w:rsidRPr="002F15BD">
        <w:rPr>
          <w:rFonts w:ascii="Georgia" w:hAnsi="Georgia"/>
          <w:sz w:val="23"/>
          <w:szCs w:val="23"/>
        </w:rPr>
        <w:tab/>
      </w:r>
      <w:r w:rsidRPr="002F15BD">
        <w:rPr>
          <w:rFonts w:ascii="Georgia" w:hAnsi="Georgia"/>
          <w:sz w:val="23"/>
          <w:szCs w:val="23"/>
        </w:rPr>
        <w:tab/>
      </w:r>
    </w:p>
    <w:p w14:paraId="23846DF3" w14:textId="0185E903" w:rsidR="00D210D0" w:rsidRDefault="0004409F" w:rsidP="006F51E0">
      <w:pPr>
        <w:pStyle w:val="BodyTextIndent"/>
        <w:rPr>
          <w:rFonts w:ascii="Georgia" w:hAnsi="Georgia"/>
          <w:sz w:val="23"/>
          <w:szCs w:val="23"/>
        </w:rPr>
      </w:pPr>
      <w:r>
        <w:rPr>
          <w:rFonts w:ascii="Georgia" w:hAnsi="Georgia"/>
          <w:sz w:val="23"/>
          <w:szCs w:val="23"/>
        </w:rPr>
        <w:t>The t</w:t>
      </w:r>
      <w:r w:rsidR="00503EB3">
        <w:rPr>
          <w:rFonts w:ascii="Georgia" w:hAnsi="Georgia"/>
          <w:sz w:val="23"/>
          <w:szCs w:val="23"/>
        </w:rPr>
        <w:t>rial court appropriately found no genuine issue of material fact regarding the existence of a defect</w:t>
      </w:r>
      <w:r>
        <w:rPr>
          <w:rFonts w:ascii="Georgia" w:hAnsi="Georgia"/>
          <w:sz w:val="23"/>
          <w:szCs w:val="23"/>
        </w:rPr>
        <w:t xml:space="preserve"> in a vehicle leased by plaintiff from defendant,</w:t>
      </w:r>
      <w:r w:rsidR="00503EB3">
        <w:rPr>
          <w:rFonts w:ascii="Georgia" w:hAnsi="Georgia"/>
          <w:sz w:val="23"/>
          <w:szCs w:val="23"/>
        </w:rPr>
        <w:t xml:space="preserve"> where the evidence objectively demonstrated that the vehicle’s dashboard repeatedly warned of issues with the vehicle’s brakes and those warnings were caused by a software issue.</w:t>
      </w:r>
    </w:p>
    <w:p w14:paraId="69EB7779" w14:textId="77777777" w:rsidR="00146820" w:rsidRDefault="00146820" w:rsidP="006F51E0">
      <w:pPr>
        <w:pStyle w:val="BodyTextIndent"/>
        <w:rPr>
          <w:rFonts w:ascii="Georgia" w:hAnsi="Georgia"/>
          <w:sz w:val="23"/>
          <w:szCs w:val="23"/>
        </w:rPr>
      </w:pPr>
    </w:p>
    <w:p w14:paraId="6B7D32D4" w14:textId="0F81C63C" w:rsidR="00C66A64" w:rsidRDefault="00C66A64" w:rsidP="00C66A64">
      <w:pPr>
        <w:pStyle w:val="BodyTextIndent"/>
        <w:rPr>
          <w:rFonts w:ascii="Georgia" w:hAnsi="Georgia"/>
          <w:sz w:val="23"/>
          <w:szCs w:val="23"/>
        </w:rPr>
      </w:pPr>
      <w:r>
        <w:rPr>
          <w:rFonts w:ascii="Georgia" w:hAnsi="Georgia"/>
          <w:sz w:val="23"/>
          <w:szCs w:val="23"/>
        </w:rPr>
        <w:t xml:space="preserve">The trial court properly found that the vehicle was out of service by reason of repair for a cumulative total of </w:t>
      </w:r>
      <w:r w:rsidR="0004409F">
        <w:rPr>
          <w:rFonts w:ascii="Georgia" w:hAnsi="Georgia"/>
          <w:sz w:val="23"/>
          <w:szCs w:val="23"/>
        </w:rPr>
        <w:t>30</w:t>
      </w:r>
      <w:r>
        <w:rPr>
          <w:rFonts w:ascii="Georgia" w:hAnsi="Georgia"/>
          <w:sz w:val="23"/>
          <w:szCs w:val="23"/>
        </w:rPr>
        <w:t xml:space="preserve"> or more calendar days, triggering R.C. 1345.73(A)(2)’s presumption of reasonable repair attempts, where repair invoices and deposition testimony established that the vehicle was in defendant’s service department for repairs for </w:t>
      </w:r>
      <w:r w:rsidR="00FA7B38">
        <w:rPr>
          <w:rFonts w:ascii="Georgia" w:hAnsi="Georgia"/>
          <w:sz w:val="23"/>
          <w:szCs w:val="23"/>
        </w:rPr>
        <w:t xml:space="preserve">more than </w:t>
      </w:r>
      <w:r>
        <w:rPr>
          <w:rFonts w:ascii="Georgia" w:hAnsi="Georgia"/>
          <w:sz w:val="23"/>
          <w:szCs w:val="23"/>
        </w:rPr>
        <w:t>30 days before the service technician’s</w:t>
      </w:r>
      <w:r w:rsidR="0004409F">
        <w:rPr>
          <w:rFonts w:ascii="Georgia" w:hAnsi="Georgia"/>
          <w:sz w:val="23"/>
          <w:szCs w:val="23"/>
        </w:rPr>
        <w:t xml:space="preserve"> COVID-19 related</w:t>
      </w:r>
      <w:r>
        <w:rPr>
          <w:rFonts w:ascii="Georgia" w:hAnsi="Georgia"/>
          <w:sz w:val="23"/>
          <w:szCs w:val="23"/>
        </w:rPr>
        <w:t xml:space="preserve"> quarantine triggered R.C. 1345.73(B)(1)’s tolling provision. </w:t>
      </w:r>
    </w:p>
    <w:p w14:paraId="27EC7827" w14:textId="77777777" w:rsidR="00FA7B38" w:rsidRDefault="00FA7B38" w:rsidP="00C66A64">
      <w:pPr>
        <w:pStyle w:val="BodyTextIndent"/>
        <w:rPr>
          <w:rFonts w:ascii="Georgia" w:hAnsi="Georgia"/>
          <w:sz w:val="23"/>
          <w:szCs w:val="23"/>
        </w:rPr>
      </w:pPr>
    </w:p>
    <w:p w14:paraId="126088E8" w14:textId="359E3062" w:rsidR="00C66A64" w:rsidRDefault="00FA7B38" w:rsidP="0004409F">
      <w:pPr>
        <w:pStyle w:val="BodyTextIndent"/>
        <w:rPr>
          <w:rFonts w:ascii="Georgia" w:hAnsi="Georgia"/>
          <w:sz w:val="23"/>
          <w:szCs w:val="23"/>
        </w:rPr>
      </w:pPr>
      <w:r>
        <w:rPr>
          <w:rFonts w:ascii="Georgia" w:hAnsi="Georgia"/>
          <w:sz w:val="23"/>
          <w:szCs w:val="23"/>
        </w:rPr>
        <w:t>The trial court erred when</w:t>
      </w:r>
      <w:r w:rsidR="0004409F">
        <w:rPr>
          <w:rFonts w:ascii="Georgia" w:hAnsi="Georgia"/>
          <w:sz w:val="23"/>
          <w:szCs w:val="23"/>
        </w:rPr>
        <w:t xml:space="preserve"> it</w:t>
      </w:r>
      <w:r>
        <w:rPr>
          <w:rFonts w:ascii="Georgia" w:hAnsi="Georgia"/>
          <w:sz w:val="23"/>
          <w:szCs w:val="23"/>
        </w:rPr>
        <w:t xml:space="preserve"> granted summary judgment and found that the indicator light and software issue substantially impaired the use, value, or safety of the vehicle to plaintiff, because plaintiff’s statements in an affidavit that the issue undermined her confidence in the vehicle’s safety, caused her to use the vehicle less, and diminished the value of the vehicle created a genuine issue of material fact as to the existence of a substantial impairment.    </w:t>
      </w:r>
    </w:p>
    <w:p w14:paraId="39219A61" w14:textId="77777777" w:rsidR="0004409F" w:rsidRDefault="0004409F" w:rsidP="0004409F">
      <w:pPr>
        <w:pStyle w:val="BodyTextIndent"/>
        <w:rPr>
          <w:rFonts w:ascii="Georgia" w:hAnsi="Georgia"/>
          <w:sz w:val="23"/>
          <w:szCs w:val="23"/>
        </w:rPr>
      </w:pPr>
    </w:p>
    <w:p w14:paraId="73106CC3" w14:textId="77777777" w:rsidR="003946AD" w:rsidRDefault="003946AD" w:rsidP="006F51E0">
      <w:pPr>
        <w:pStyle w:val="BodyTextIndent"/>
        <w:rPr>
          <w:rFonts w:ascii="Georgia" w:hAnsi="Georgia"/>
          <w:sz w:val="23"/>
          <w:szCs w:val="23"/>
        </w:rPr>
      </w:pPr>
    </w:p>
    <w:p w14:paraId="5140EBB1" w14:textId="723EC82B"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JUDGMENT:</w:t>
      </w:r>
      <w:r w:rsidRPr="002F15BD">
        <w:rPr>
          <w:rFonts w:ascii="Georgia" w:hAnsi="Georgia"/>
          <w:sz w:val="23"/>
          <w:szCs w:val="23"/>
        </w:rPr>
        <w:tab/>
        <w:t>AFFIRMED</w:t>
      </w:r>
      <w:r w:rsidR="00C66A64">
        <w:rPr>
          <w:rFonts w:ascii="Georgia" w:hAnsi="Georgia"/>
          <w:sz w:val="23"/>
          <w:szCs w:val="23"/>
        </w:rPr>
        <w:t xml:space="preserve"> IN PART, REVERSED IN PART, AND </w:t>
      </w:r>
      <w:r w:rsidR="0004409F">
        <w:rPr>
          <w:rFonts w:ascii="Georgia" w:hAnsi="Georgia"/>
          <w:sz w:val="23"/>
          <w:szCs w:val="23"/>
        </w:rPr>
        <w:t xml:space="preserve">CAUSE </w:t>
      </w:r>
      <w:r w:rsidR="00C66A64">
        <w:rPr>
          <w:rFonts w:ascii="Georgia" w:hAnsi="Georgia"/>
          <w:sz w:val="23"/>
          <w:szCs w:val="23"/>
        </w:rPr>
        <w:t>REMANDED</w:t>
      </w:r>
      <w:r w:rsidR="0004409F">
        <w:rPr>
          <w:rFonts w:ascii="Georgia" w:hAnsi="Georgia"/>
          <w:sz w:val="23"/>
          <w:szCs w:val="23"/>
        </w:rPr>
        <w:t xml:space="preserve"> IN C-220656; APPEAL DISMISSED IN C-220640</w:t>
      </w:r>
    </w:p>
    <w:p w14:paraId="429EB613" w14:textId="77777777" w:rsidR="002F15BD" w:rsidRPr="002F15BD" w:rsidRDefault="002F15BD" w:rsidP="002F15BD">
      <w:pPr>
        <w:ind w:left="2160" w:hanging="2160"/>
        <w:rPr>
          <w:rFonts w:ascii="Georgia" w:hAnsi="Georgia"/>
          <w:sz w:val="23"/>
          <w:szCs w:val="23"/>
        </w:rPr>
      </w:pPr>
    </w:p>
    <w:p w14:paraId="5DBBC966" w14:textId="11316EA0" w:rsidR="002F15BD" w:rsidRPr="002F15BD" w:rsidRDefault="002F15BD" w:rsidP="002F15BD">
      <w:pPr>
        <w:ind w:left="2160" w:hanging="2160"/>
        <w:jc w:val="both"/>
        <w:rPr>
          <w:rFonts w:ascii="Georgia" w:hAnsi="Georgia"/>
          <w:sz w:val="23"/>
          <w:szCs w:val="23"/>
        </w:rPr>
      </w:pPr>
      <w:r w:rsidRPr="002F15BD">
        <w:rPr>
          <w:rFonts w:ascii="Georgia" w:hAnsi="Georgia"/>
          <w:sz w:val="23"/>
          <w:szCs w:val="23"/>
        </w:rPr>
        <w:t>JUDGES:</w:t>
      </w:r>
      <w:r w:rsidRPr="002F15BD">
        <w:rPr>
          <w:rFonts w:ascii="Georgia" w:hAnsi="Georgia"/>
          <w:sz w:val="23"/>
          <w:szCs w:val="23"/>
        </w:rPr>
        <w:tab/>
        <w:t xml:space="preserve">OPINION by BOCK, J.; </w:t>
      </w:r>
      <w:r w:rsidR="00CC53D4">
        <w:rPr>
          <w:rFonts w:ascii="Georgia" w:hAnsi="Georgia"/>
          <w:sz w:val="23"/>
          <w:szCs w:val="23"/>
        </w:rPr>
        <w:t>CROUSE</w:t>
      </w:r>
      <w:r w:rsidRPr="002F15BD">
        <w:rPr>
          <w:rFonts w:ascii="Georgia" w:hAnsi="Georgia"/>
          <w:sz w:val="23"/>
          <w:szCs w:val="23"/>
        </w:rPr>
        <w:t xml:space="preserve">, P.J., and </w:t>
      </w:r>
      <w:r w:rsidR="00CC53D4">
        <w:rPr>
          <w:rFonts w:ascii="Georgia" w:hAnsi="Georgia"/>
          <w:sz w:val="23"/>
          <w:szCs w:val="23"/>
        </w:rPr>
        <w:t>ZAYAS</w:t>
      </w:r>
      <w:r w:rsidRPr="002F15BD">
        <w:rPr>
          <w:rFonts w:ascii="Georgia" w:hAnsi="Georgia"/>
          <w:sz w:val="23"/>
          <w:szCs w:val="23"/>
        </w:rPr>
        <w:t>, J., CONCUR.</w:t>
      </w:r>
    </w:p>
    <w:p w14:paraId="788B7E67" w14:textId="77777777" w:rsidR="00CC53D4" w:rsidRDefault="00CC53D4"/>
    <w:p w14:paraId="57E77D95" w14:textId="77777777" w:rsidR="005C767B" w:rsidRDefault="005C767B" w:rsidP="003B51A5">
      <w:pPr>
        <w:rPr>
          <w:rFonts w:ascii="Georgia" w:hAnsi="Georgia"/>
          <w:sz w:val="23"/>
          <w:szCs w:val="23"/>
        </w:rPr>
      </w:pPr>
    </w:p>
    <w:sectPr w:rsidR="005C76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2B007" w14:textId="77777777" w:rsidR="003946AD" w:rsidRDefault="003946AD" w:rsidP="003946AD">
      <w:r>
        <w:separator/>
      </w:r>
    </w:p>
  </w:endnote>
  <w:endnote w:type="continuationSeparator" w:id="0">
    <w:p w14:paraId="68760D3F" w14:textId="77777777" w:rsidR="003946AD" w:rsidRDefault="003946AD" w:rsidP="0039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767F" w14:textId="77777777" w:rsidR="003946AD" w:rsidRDefault="003946AD" w:rsidP="003946AD">
      <w:r>
        <w:separator/>
      </w:r>
    </w:p>
  </w:footnote>
  <w:footnote w:type="continuationSeparator" w:id="0">
    <w:p w14:paraId="289267B5" w14:textId="77777777" w:rsidR="003946AD" w:rsidRDefault="003946AD" w:rsidP="00394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BD"/>
    <w:rsid w:val="0004409F"/>
    <w:rsid w:val="00092928"/>
    <w:rsid w:val="0009577D"/>
    <w:rsid w:val="00146820"/>
    <w:rsid w:val="002440C0"/>
    <w:rsid w:val="00295005"/>
    <w:rsid w:val="002A2299"/>
    <w:rsid w:val="002F15BD"/>
    <w:rsid w:val="002F1F53"/>
    <w:rsid w:val="003946AD"/>
    <w:rsid w:val="003B51A5"/>
    <w:rsid w:val="003E2243"/>
    <w:rsid w:val="0042213A"/>
    <w:rsid w:val="00445043"/>
    <w:rsid w:val="00465978"/>
    <w:rsid w:val="004B7EB6"/>
    <w:rsid w:val="00503EB3"/>
    <w:rsid w:val="00512575"/>
    <w:rsid w:val="00516288"/>
    <w:rsid w:val="00520304"/>
    <w:rsid w:val="005C767B"/>
    <w:rsid w:val="005F79CE"/>
    <w:rsid w:val="006D59D3"/>
    <w:rsid w:val="006F51E0"/>
    <w:rsid w:val="0070324A"/>
    <w:rsid w:val="00764C2D"/>
    <w:rsid w:val="007B4EF1"/>
    <w:rsid w:val="007D050E"/>
    <w:rsid w:val="007F4FB7"/>
    <w:rsid w:val="00820EA3"/>
    <w:rsid w:val="008324A5"/>
    <w:rsid w:val="00883879"/>
    <w:rsid w:val="008F64CE"/>
    <w:rsid w:val="00925B0E"/>
    <w:rsid w:val="00935D71"/>
    <w:rsid w:val="009C1058"/>
    <w:rsid w:val="00A154DE"/>
    <w:rsid w:val="00A54ACB"/>
    <w:rsid w:val="00AA40D1"/>
    <w:rsid w:val="00B941FB"/>
    <w:rsid w:val="00C64214"/>
    <w:rsid w:val="00C66A64"/>
    <w:rsid w:val="00C91E36"/>
    <w:rsid w:val="00CC53D4"/>
    <w:rsid w:val="00D210D0"/>
    <w:rsid w:val="00D2226D"/>
    <w:rsid w:val="00D9573A"/>
    <w:rsid w:val="00DB1E05"/>
    <w:rsid w:val="00E3786B"/>
    <w:rsid w:val="00F157CF"/>
    <w:rsid w:val="00F45BB2"/>
    <w:rsid w:val="00FA7B38"/>
    <w:rsid w:val="00FB61B5"/>
    <w:rsid w:val="00FD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1532"/>
  <w15:chartTrackingRefBased/>
  <w15:docId w15:val="{71D86EF8-823E-4C17-B12A-A8A4EBD0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5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5043"/>
    <w:pPr>
      <w:keepNext/>
      <w:keepLines/>
      <w:spacing w:line="360" w:lineRule="auto"/>
      <w:outlineLvl w:val="0"/>
    </w:pPr>
    <w:rPr>
      <w:rFonts w:eastAsiaTheme="majorEastAs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043"/>
    <w:rPr>
      <w:rFonts w:eastAsiaTheme="majorEastAsia" w:cstheme="majorBidi"/>
      <w:b/>
      <w:bCs/>
      <w:szCs w:val="28"/>
      <w:u w:val="single"/>
    </w:rPr>
  </w:style>
  <w:style w:type="paragraph" w:styleId="BodyTextIndent">
    <w:name w:val="Body Text Indent"/>
    <w:basedOn w:val="Normal"/>
    <w:link w:val="BodyTextIndentChar"/>
    <w:rsid w:val="002F15BD"/>
    <w:pPr>
      <w:suppressAutoHyphens/>
      <w:ind w:firstLine="2160"/>
      <w:jc w:val="both"/>
    </w:pPr>
    <w:rPr>
      <w:sz w:val="24"/>
    </w:rPr>
  </w:style>
  <w:style w:type="character" w:customStyle="1" w:styleId="BodyTextIndentChar">
    <w:name w:val="Body Text Indent Char"/>
    <w:basedOn w:val="DefaultParagraphFont"/>
    <w:link w:val="BodyTextIndent"/>
    <w:rsid w:val="002F15BD"/>
    <w:rPr>
      <w:rFonts w:ascii="Times New Roman" w:eastAsia="Times New Roman" w:hAnsi="Times New Roman" w:cs="Times New Roman"/>
      <w:szCs w:val="20"/>
    </w:rPr>
  </w:style>
  <w:style w:type="paragraph" w:styleId="Revision">
    <w:name w:val="Revision"/>
    <w:hidden/>
    <w:uiPriority w:val="99"/>
    <w:semiHidden/>
    <w:rsid w:val="00B941FB"/>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946AD"/>
    <w:pPr>
      <w:tabs>
        <w:tab w:val="center" w:pos="4680"/>
        <w:tab w:val="right" w:pos="9360"/>
      </w:tabs>
    </w:pPr>
  </w:style>
  <w:style w:type="character" w:customStyle="1" w:styleId="HeaderChar">
    <w:name w:val="Header Char"/>
    <w:basedOn w:val="DefaultParagraphFont"/>
    <w:link w:val="Header"/>
    <w:uiPriority w:val="99"/>
    <w:rsid w:val="003946A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46AD"/>
    <w:pPr>
      <w:tabs>
        <w:tab w:val="center" w:pos="4680"/>
        <w:tab w:val="right" w:pos="9360"/>
      </w:tabs>
    </w:pPr>
  </w:style>
  <w:style w:type="character" w:customStyle="1" w:styleId="FooterChar">
    <w:name w:val="Footer Char"/>
    <w:basedOn w:val="DefaultParagraphFont"/>
    <w:link w:val="Footer"/>
    <w:uiPriority w:val="99"/>
    <w:rsid w:val="003946AD"/>
    <w:rPr>
      <w:rFonts w:ascii="Times New Roman" w:eastAsia="Times New Roman" w:hAnsi="Times New Roman" w:cs="Times New Roman"/>
      <w:sz w:val="20"/>
      <w:szCs w:val="20"/>
    </w:rPr>
  </w:style>
  <w:style w:type="paragraph" w:styleId="NormalWeb">
    <w:name w:val="Normal (Web)"/>
    <w:basedOn w:val="Normal"/>
    <w:uiPriority w:val="99"/>
    <w:semiHidden/>
    <w:unhideWhenUsed/>
    <w:rsid w:val="003E2243"/>
    <w:pPr>
      <w:spacing w:before="100" w:beforeAutospacing="1" w:after="100" w:afterAutospacing="1"/>
    </w:pPr>
    <w:rPr>
      <w:sz w:val="24"/>
      <w:szCs w:val="24"/>
    </w:rPr>
  </w:style>
  <w:style w:type="character" w:styleId="Hyperlink">
    <w:name w:val="Hyperlink"/>
    <w:basedOn w:val="DefaultParagraphFont"/>
    <w:uiPriority w:val="99"/>
    <w:semiHidden/>
    <w:unhideWhenUsed/>
    <w:rsid w:val="003E2243"/>
    <w:rPr>
      <w:color w:val="0000FF"/>
      <w:u w:val="single"/>
    </w:rPr>
  </w:style>
  <w:style w:type="paragraph" w:customStyle="1" w:styleId="Front2">
    <w:name w:val="Front2"/>
    <w:rsid w:val="00503EB3"/>
    <w:pPr>
      <w:suppressAutoHyphens/>
      <w:autoSpaceDN w:val="0"/>
      <w:spacing w:after="0" w:line="240" w:lineRule="auto"/>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15791">
      <w:bodyDiv w:val="1"/>
      <w:marLeft w:val="0"/>
      <w:marRight w:val="0"/>
      <w:marTop w:val="0"/>
      <w:marBottom w:val="0"/>
      <w:divBdr>
        <w:top w:val="none" w:sz="0" w:space="0" w:color="auto"/>
        <w:left w:val="none" w:sz="0" w:space="0" w:color="auto"/>
        <w:bottom w:val="none" w:sz="0" w:space="0" w:color="auto"/>
        <w:right w:val="none" w:sz="0" w:space="0" w:color="auto"/>
      </w:divBdr>
    </w:div>
    <w:div w:id="639188952">
      <w:bodyDiv w:val="1"/>
      <w:marLeft w:val="0"/>
      <w:marRight w:val="0"/>
      <w:marTop w:val="0"/>
      <w:marBottom w:val="0"/>
      <w:divBdr>
        <w:top w:val="none" w:sz="0" w:space="0" w:color="auto"/>
        <w:left w:val="none" w:sz="0" w:space="0" w:color="auto"/>
        <w:bottom w:val="none" w:sz="0" w:space="0" w:color="auto"/>
        <w:right w:val="none" w:sz="0" w:space="0" w:color="auto"/>
      </w:divBdr>
    </w:div>
    <w:div w:id="662583683">
      <w:bodyDiv w:val="1"/>
      <w:marLeft w:val="0"/>
      <w:marRight w:val="0"/>
      <w:marTop w:val="0"/>
      <w:marBottom w:val="0"/>
      <w:divBdr>
        <w:top w:val="none" w:sz="0" w:space="0" w:color="auto"/>
        <w:left w:val="none" w:sz="0" w:space="0" w:color="auto"/>
        <w:bottom w:val="none" w:sz="0" w:space="0" w:color="auto"/>
        <w:right w:val="none" w:sz="0" w:space="0" w:color="auto"/>
      </w:divBdr>
    </w:div>
    <w:div w:id="932320892">
      <w:bodyDiv w:val="1"/>
      <w:marLeft w:val="0"/>
      <w:marRight w:val="0"/>
      <w:marTop w:val="0"/>
      <w:marBottom w:val="0"/>
      <w:divBdr>
        <w:top w:val="none" w:sz="0" w:space="0" w:color="auto"/>
        <w:left w:val="none" w:sz="0" w:space="0" w:color="auto"/>
        <w:bottom w:val="none" w:sz="0" w:space="0" w:color="auto"/>
        <w:right w:val="none" w:sz="0" w:space="0" w:color="auto"/>
      </w:divBdr>
    </w:div>
    <w:div w:id="1021323654">
      <w:bodyDiv w:val="1"/>
      <w:marLeft w:val="0"/>
      <w:marRight w:val="0"/>
      <w:marTop w:val="0"/>
      <w:marBottom w:val="0"/>
      <w:divBdr>
        <w:top w:val="none" w:sz="0" w:space="0" w:color="auto"/>
        <w:left w:val="none" w:sz="0" w:space="0" w:color="auto"/>
        <w:bottom w:val="none" w:sz="0" w:space="0" w:color="auto"/>
        <w:right w:val="none" w:sz="0" w:space="0" w:color="auto"/>
      </w:divBdr>
    </w:div>
    <w:div w:id="1171749459">
      <w:bodyDiv w:val="1"/>
      <w:marLeft w:val="0"/>
      <w:marRight w:val="0"/>
      <w:marTop w:val="0"/>
      <w:marBottom w:val="0"/>
      <w:divBdr>
        <w:top w:val="none" w:sz="0" w:space="0" w:color="auto"/>
        <w:left w:val="none" w:sz="0" w:space="0" w:color="auto"/>
        <w:bottom w:val="none" w:sz="0" w:space="0" w:color="auto"/>
        <w:right w:val="none" w:sz="0" w:space="0" w:color="auto"/>
      </w:divBdr>
    </w:div>
    <w:div w:id="1242257237">
      <w:bodyDiv w:val="1"/>
      <w:marLeft w:val="0"/>
      <w:marRight w:val="0"/>
      <w:marTop w:val="0"/>
      <w:marBottom w:val="0"/>
      <w:divBdr>
        <w:top w:val="none" w:sz="0" w:space="0" w:color="auto"/>
        <w:left w:val="none" w:sz="0" w:space="0" w:color="auto"/>
        <w:bottom w:val="none" w:sz="0" w:space="0" w:color="auto"/>
        <w:right w:val="none" w:sz="0" w:space="0" w:color="auto"/>
      </w:divBdr>
    </w:div>
    <w:div w:id="1745179431">
      <w:bodyDiv w:val="1"/>
      <w:marLeft w:val="0"/>
      <w:marRight w:val="0"/>
      <w:marTop w:val="0"/>
      <w:marBottom w:val="0"/>
      <w:divBdr>
        <w:top w:val="none" w:sz="0" w:space="0" w:color="auto"/>
        <w:left w:val="none" w:sz="0" w:space="0" w:color="auto"/>
        <w:bottom w:val="none" w:sz="0" w:space="0" w:color="auto"/>
        <w:right w:val="none" w:sz="0" w:space="0" w:color="auto"/>
      </w:divBdr>
    </w:div>
    <w:div w:id="197054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C-220640, C-220656</dc:title>
  <dc:subject/>
  <dc:creator>.</dc:creator>
  <cp:keywords/>
  <dc:description/>
  <cp:lastModifiedBy>Renata Freese</cp:lastModifiedBy>
  <cp:revision>2</cp:revision>
  <dcterms:created xsi:type="dcterms:W3CDTF">2023-11-30T16:17:00Z</dcterms:created>
  <dcterms:modified xsi:type="dcterms:W3CDTF">2023-11-30T16:17:00Z</dcterms:modified>
</cp:coreProperties>
</file>