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DA8" w14:textId="32E21D49" w:rsidR="00CC3D24" w:rsidRPr="00434796" w:rsidRDefault="00CC3D24" w:rsidP="00CC3D24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 w:rsidR="001B5C07">
        <w:rPr>
          <w:rFonts w:ascii="Georgia" w:hAnsi="Georgia"/>
          <w:sz w:val="23"/>
          <w:szCs w:val="23"/>
        </w:rPr>
        <w:t xml:space="preserve">STATE V. </w:t>
      </w:r>
      <w:r w:rsidR="004B5433">
        <w:rPr>
          <w:rFonts w:ascii="Georgia" w:hAnsi="Georgia"/>
          <w:sz w:val="23"/>
          <w:szCs w:val="23"/>
        </w:rPr>
        <w:t>CROSS</w:t>
      </w:r>
    </w:p>
    <w:p w14:paraId="6DD88DFD" w14:textId="1290E53C" w:rsidR="00CC3D24" w:rsidRPr="0062067B" w:rsidRDefault="0062067B" w:rsidP="00CC3D24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01-26-24</w:t>
      </w:r>
    </w:p>
    <w:p w14:paraId="27CC1BC5" w14:textId="42AA4280" w:rsidR="00CC3D24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</w:t>
      </w:r>
      <w:r w:rsidR="00B91EDD">
        <w:rPr>
          <w:rFonts w:ascii="Georgia" w:hAnsi="Georgia"/>
          <w:sz w:val="23"/>
          <w:szCs w:val="23"/>
        </w:rPr>
        <w:t>C-230</w:t>
      </w:r>
      <w:r w:rsidR="004B5433">
        <w:rPr>
          <w:rFonts w:ascii="Georgia" w:hAnsi="Georgia"/>
          <w:sz w:val="23"/>
          <w:szCs w:val="23"/>
        </w:rPr>
        <w:t>179</w:t>
      </w:r>
    </w:p>
    <w:p w14:paraId="5C522DF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57B9DE3A" w14:textId="2779BC2B" w:rsidR="00CC3D24" w:rsidRPr="00434796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 w:rsidR="00EE5DA7">
        <w:rPr>
          <w:rFonts w:ascii="Georgia" w:hAnsi="Georgia"/>
          <w:sz w:val="23"/>
          <w:szCs w:val="23"/>
        </w:rPr>
        <w:t>B-</w:t>
      </w:r>
      <w:r w:rsidR="004B5433">
        <w:rPr>
          <w:rFonts w:ascii="Georgia" w:hAnsi="Georgia"/>
          <w:sz w:val="23"/>
          <w:szCs w:val="23"/>
        </w:rPr>
        <w:t>2002020-A</w:t>
      </w:r>
    </w:p>
    <w:p w14:paraId="108F4930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2952FD64" w14:textId="43B44954" w:rsidR="00CC3D24" w:rsidRPr="00434796" w:rsidRDefault="00CC3D24" w:rsidP="0062067B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E52FB7">
        <w:rPr>
          <w:rFonts w:ascii="Georgia" w:hAnsi="Georgia"/>
          <w:sz w:val="23"/>
          <w:szCs w:val="23"/>
        </w:rPr>
        <w:t xml:space="preserve">APPELLATE REVIEW/CRIMINAL — </w:t>
      </w:r>
      <w:r w:rsidR="000F1B75">
        <w:rPr>
          <w:rFonts w:ascii="Georgia" w:hAnsi="Georgia"/>
          <w:sz w:val="23"/>
          <w:szCs w:val="23"/>
        </w:rPr>
        <w:t xml:space="preserve">PRESUMPTION OF REGULARITY </w:t>
      </w:r>
    </w:p>
    <w:p w14:paraId="6FCFB9D8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2F8B3B56" w14:textId="7717F45F" w:rsidR="00A0394E" w:rsidRDefault="00701C95" w:rsidP="00B063A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4630C3">
        <w:rPr>
          <w:rFonts w:ascii="Georgia" w:hAnsi="Georgia"/>
          <w:sz w:val="23"/>
          <w:szCs w:val="23"/>
        </w:rPr>
        <w:t>d</w:t>
      </w:r>
      <w:r>
        <w:rPr>
          <w:rFonts w:ascii="Georgia" w:hAnsi="Georgia"/>
          <w:sz w:val="23"/>
          <w:szCs w:val="23"/>
        </w:rPr>
        <w:t>efendant’s counsel failed to submit trial t</w:t>
      </w:r>
      <w:r w:rsidR="00A719B1">
        <w:rPr>
          <w:rFonts w:ascii="Georgia" w:hAnsi="Georgia"/>
          <w:sz w:val="23"/>
          <w:szCs w:val="23"/>
        </w:rPr>
        <w:t>ranscripts despite being ordered to show cause why transcript</w:t>
      </w:r>
      <w:r w:rsidR="00A0394E">
        <w:rPr>
          <w:rFonts w:ascii="Georgia" w:hAnsi="Georgia"/>
          <w:sz w:val="23"/>
          <w:szCs w:val="23"/>
        </w:rPr>
        <w:t xml:space="preserve">s were not ordered at </w:t>
      </w:r>
      <w:r w:rsidR="00E52FB7">
        <w:rPr>
          <w:rFonts w:ascii="Georgia" w:hAnsi="Georgia"/>
          <w:sz w:val="23"/>
          <w:szCs w:val="23"/>
        </w:rPr>
        <w:t xml:space="preserve">the </w:t>
      </w:r>
      <w:r w:rsidR="00A0394E">
        <w:rPr>
          <w:rFonts w:ascii="Georgia" w:hAnsi="Georgia"/>
          <w:sz w:val="23"/>
          <w:szCs w:val="23"/>
        </w:rPr>
        <w:t xml:space="preserve">state’s expense, </w:t>
      </w:r>
      <w:r w:rsidR="004630C3">
        <w:rPr>
          <w:rFonts w:ascii="Georgia" w:hAnsi="Georgia"/>
          <w:sz w:val="23"/>
          <w:szCs w:val="23"/>
        </w:rPr>
        <w:t xml:space="preserve">the </w:t>
      </w:r>
      <w:r w:rsidR="00A0394E">
        <w:rPr>
          <w:rFonts w:ascii="Georgia" w:hAnsi="Georgia"/>
          <w:sz w:val="23"/>
          <w:szCs w:val="23"/>
        </w:rPr>
        <w:t xml:space="preserve">appellate court </w:t>
      </w:r>
      <w:r w:rsidR="00E52FB7">
        <w:rPr>
          <w:rFonts w:ascii="Georgia" w:hAnsi="Georgia"/>
          <w:sz w:val="23"/>
          <w:szCs w:val="23"/>
        </w:rPr>
        <w:t>must presume</w:t>
      </w:r>
      <w:r w:rsidR="00A0394E">
        <w:rPr>
          <w:rFonts w:ascii="Georgia" w:hAnsi="Georgia"/>
          <w:sz w:val="23"/>
          <w:szCs w:val="23"/>
        </w:rPr>
        <w:t xml:space="preserve"> the regularity of</w:t>
      </w:r>
      <w:r w:rsidR="00E52FB7">
        <w:rPr>
          <w:rFonts w:ascii="Georgia" w:hAnsi="Georgia"/>
          <w:sz w:val="23"/>
          <w:szCs w:val="23"/>
        </w:rPr>
        <w:t xml:space="preserve"> the</w:t>
      </w:r>
      <w:r w:rsidR="00A0394E">
        <w:rPr>
          <w:rFonts w:ascii="Georgia" w:hAnsi="Georgia"/>
          <w:sz w:val="23"/>
          <w:szCs w:val="23"/>
        </w:rPr>
        <w:t xml:space="preserve"> trial proceedings</w:t>
      </w:r>
      <w:r w:rsidR="004630C3">
        <w:rPr>
          <w:rFonts w:ascii="Georgia" w:hAnsi="Georgia"/>
          <w:sz w:val="23"/>
          <w:szCs w:val="23"/>
        </w:rPr>
        <w:t xml:space="preserve"> and </w:t>
      </w:r>
      <w:r w:rsidR="00E52FB7">
        <w:rPr>
          <w:rFonts w:ascii="Georgia" w:hAnsi="Georgia"/>
          <w:sz w:val="23"/>
          <w:szCs w:val="23"/>
        </w:rPr>
        <w:t>affirm the trial court’s judgment.</w:t>
      </w:r>
    </w:p>
    <w:p w14:paraId="04262A9D" w14:textId="77777777" w:rsidR="00701C95" w:rsidRPr="00434796" w:rsidRDefault="00701C95" w:rsidP="00CC3D24">
      <w:pPr>
        <w:rPr>
          <w:rFonts w:ascii="Georgia" w:hAnsi="Georgia"/>
          <w:sz w:val="23"/>
          <w:szCs w:val="23"/>
        </w:rPr>
      </w:pPr>
    </w:p>
    <w:p w14:paraId="7CDF30E9" w14:textId="340B6B00" w:rsidR="00CC3D24" w:rsidRPr="00434796" w:rsidRDefault="00CC3D24" w:rsidP="00CC3D24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B91EDD">
        <w:rPr>
          <w:rFonts w:ascii="Georgia" w:hAnsi="Georgia"/>
          <w:sz w:val="23"/>
          <w:szCs w:val="23"/>
        </w:rPr>
        <w:tab/>
      </w:r>
      <w:r w:rsidR="00701C95">
        <w:rPr>
          <w:rFonts w:ascii="Georgia" w:hAnsi="Georgia"/>
          <w:caps/>
          <w:sz w:val="23"/>
          <w:szCs w:val="23"/>
        </w:rPr>
        <w:t>AFFIRMED</w:t>
      </w:r>
    </w:p>
    <w:p w14:paraId="19645C7F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3A3D45BC" w14:textId="6582F818" w:rsidR="00CC3D24" w:rsidRPr="00434796" w:rsidRDefault="00CC3D24" w:rsidP="00CC3D2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="00B91EDD"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4B3FFB">
        <w:rPr>
          <w:rFonts w:ascii="Georgia" w:hAnsi="Georgia"/>
          <w:sz w:val="23"/>
          <w:szCs w:val="23"/>
        </w:rPr>
        <w:t xml:space="preserve">BOCK, P.J., and </w:t>
      </w:r>
      <w:r w:rsidR="002C69BA">
        <w:rPr>
          <w:rFonts w:ascii="Georgia" w:hAnsi="Georgia"/>
          <w:sz w:val="23"/>
          <w:szCs w:val="23"/>
        </w:rPr>
        <w:t>CROUSE</w:t>
      </w:r>
      <w:r>
        <w:rPr>
          <w:rFonts w:ascii="Georgia" w:hAnsi="Georgia"/>
          <w:sz w:val="23"/>
          <w:szCs w:val="23"/>
        </w:rPr>
        <w:t>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0208BB23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4"/>
    <w:rsid w:val="000F1B75"/>
    <w:rsid w:val="001B5C07"/>
    <w:rsid w:val="001E21FA"/>
    <w:rsid w:val="002C69BA"/>
    <w:rsid w:val="002F5DCB"/>
    <w:rsid w:val="00321B21"/>
    <w:rsid w:val="00376D04"/>
    <w:rsid w:val="00437E72"/>
    <w:rsid w:val="004630C3"/>
    <w:rsid w:val="004B3FFB"/>
    <w:rsid w:val="004B5433"/>
    <w:rsid w:val="00530AE7"/>
    <w:rsid w:val="0062067B"/>
    <w:rsid w:val="00652089"/>
    <w:rsid w:val="006811D3"/>
    <w:rsid w:val="00701C95"/>
    <w:rsid w:val="007F001C"/>
    <w:rsid w:val="008A3D5D"/>
    <w:rsid w:val="00936C0D"/>
    <w:rsid w:val="00A0394E"/>
    <w:rsid w:val="00A40509"/>
    <w:rsid w:val="00A719B1"/>
    <w:rsid w:val="00A8726D"/>
    <w:rsid w:val="00B063A5"/>
    <w:rsid w:val="00B91EDD"/>
    <w:rsid w:val="00C7362D"/>
    <w:rsid w:val="00CC3D24"/>
    <w:rsid w:val="00CC4483"/>
    <w:rsid w:val="00D05148"/>
    <w:rsid w:val="00D74575"/>
    <w:rsid w:val="00D90F60"/>
    <w:rsid w:val="00D966C3"/>
    <w:rsid w:val="00DF36A2"/>
    <w:rsid w:val="00E52FB7"/>
    <w:rsid w:val="00E55655"/>
    <w:rsid w:val="00EE5DA7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66FE"/>
  <w15:chartTrackingRefBased/>
  <w15:docId w15:val="{B50FCF95-4F12-4272-B6B0-63AF74B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3D2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D2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C3D2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3D2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C3D2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C3D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4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C-230179</dc:title>
  <dc:subject/>
  <dc:creator>.</dc:creator>
  <cp:keywords/>
  <dc:description/>
  <cp:lastModifiedBy>Renata Freese</cp:lastModifiedBy>
  <cp:revision>2</cp:revision>
  <dcterms:created xsi:type="dcterms:W3CDTF">2024-01-24T19:58:00Z</dcterms:created>
  <dcterms:modified xsi:type="dcterms:W3CDTF">2024-01-24T19:58:00Z</dcterms:modified>
</cp:coreProperties>
</file>