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DE65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005DF14C" w14:textId="7054F592" w:rsidR="00C863C9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</w:t>
      </w:r>
      <w:r w:rsidR="00C863C9">
        <w:rPr>
          <w:rFonts w:ascii="Georgia" w:hAnsi="Georgia"/>
          <w:sz w:val="23"/>
          <w:szCs w:val="23"/>
        </w:rPr>
        <w:t>S</w:t>
      </w:r>
      <w:r w:rsidRPr="0024101A">
        <w:rPr>
          <w:rFonts w:ascii="Georgia" w:hAnsi="Georgia"/>
          <w:sz w:val="23"/>
          <w:szCs w:val="23"/>
        </w:rPr>
        <w:t>:</w:t>
      </w:r>
      <w:r w:rsidRPr="0024101A">
        <w:rPr>
          <w:rFonts w:ascii="Georgia" w:hAnsi="Georgia"/>
          <w:sz w:val="23"/>
          <w:szCs w:val="23"/>
        </w:rPr>
        <w:tab/>
      </w:r>
      <w:r w:rsidR="00415E3A">
        <w:rPr>
          <w:rFonts w:ascii="Georgia" w:hAnsi="Georgia"/>
          <w:sz w:val="23"/>
          <w:szCs w:val="23"/>
          <w:lang w:val="en-US"/>
        </w:rPr>
        <w:t>STATE V. SHINHOLSTER</w:t>
      </w:r>
    </w:p>
    <w:p w14:paraId="582592A5" w14:textId="3525A5FF" w:rsidR="0024101A" w:rsidRPr="0024101A" w:rsidRDefault="00415E3A" w:rsidP="00C863C9">
      <w:pPr>
        <w:pStyle w:val="Heading1"/>
        <w:ind w:left="2160"/>
        <w:jc w:val="both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lang w:val="en-US"/>
        </w:rPr>
        <w:t>STATE V. WILLIAMS</w:t>
      </w:r>
    </w:p>
    <w:p w14:paraId="3477A87F" w14:textId="2D4D5DD2" w:rsidR="0024101A" w:rsidRPr="0024101A" w:rsidRDefault="00460D3B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04-26-24</w:t>
      </w:r>
    </w:p>
    <w:p w14:paraId="1336F8AF" w14:textId="493185C0" w:rsidR="001C6D16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</w:t>
      </w:r>
      <w:r w:rsidR="00C863C9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  <w:t>C-</w:t>
      </w:r>
      <w:r w:rsidR="0060773E">
        <w:rPr>
          <w:rFonts w:ascii="Georgia" w:hAnsi="Georgia"/>
          <w:sz w:val="23"/>
          <w:szCs w:val="23"/>
        </w:rPr>
        <w:t>2</w:t>
      </w:r>
      <w:r w:rsidR="00415E3A">
        <w:rPr>
          <w:rFonts w:ascii="Georgia" w:hAnsi="Georgia"/>
          <w:sz w:val="23"/>
          <w:szCs w:val="23"/>
        </w:rPr>
        <w:t>30457</w:t>
      </w:r>
    </w:p>
    <w:p w14:paraId="4D55BA1B" w14:textId="4A9053EE" w:rsidR="00415E3A" w:rsidRDefault="00415E3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C-230436</w:t>
      </w:r>
    </w:p>
    <w:p w14:paraId="10C93D4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3405D81" w14:textId="56EBE23D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</w:t>
      </w:r>
      <w:r w:rsidR="00C863C9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415E3A">
        <w:rPr>
          <w:rFonts w:ascii="Georgia" w:hAnsi="Georgia"/>
          <w:sz w:val="23"/>
          <w:szCs w:val="23"/>
        </w:rPr>
        <w:t>B-2203537-A</w:t>
      </w:r>
    </w:p>
    <w:p w14:paraId="7F4F3782" w14:textId="392ACE19" w:rsidR="00415E3A" w:rsidRDefault="00415E3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B-2203537-B</w:t>
      </w:r>
    </w:p>
    <w:p w14:paraId="274FE4B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3F0746C8" w14:textId="72A751E6" w:rsidR="00D506E0" w:rsidRPr="008D383E" w:rsidRDefault="00D506E0" w:rsidP="00043179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6919E2">
        <w:rPr>
          <w:rFonts w:ascii="Georgia" w:hAnsi="Georgia"/>
          <w:sz w:val="23"/>
          <w:szCs w:val="23"/>
        </w:rPr>
        <w:t xml:space="preserve">EVIDENCE – </w:t>
      </w:r>
      <w:r w:rsidR="006372A7">
        <w:rPr>
          <w:rFonts w:ascii="Georgia" w:hAnsi="Georgia"/>
          <w:sz w:val="23"/>
          <w:szCs w:val="23"/>
        </w:rPr>
        <w:t>SUFFICIENCY</w:t>
      </w:r>
      <w:r w:rsidR="00241A7C">
        <w:rPr>
          <w:rFonts w:ascii="Georgia" w:hAnsi="Georgia"/>
          <w:sz w:val="23"/>
          <w:szCs w:val="23"/>
        </w:rPr>
        <w:t xml:space="preserve"> – </w:t>
      </w:r>
      <w:r w:rsidR="006372A7">
        <w:rPr>
          <w:rFonts w:ascii="Georgia" w:hAnsi="Georgia"/>
          <w:sz w:val="23"/>
          <w:szCs w:val="23"/>
        </w:rPr>
        <w:t xml:space="preserve">MANIFEST WEIGHT – </w:t>
      </w:r>
      <w:r w:rsidR="00415E3A">
        <w:rPr>
          <w:rFonts w:ascii="Georgia" w:hAnsi="Georgia"/>
          <w:sz w:val="23"/>
          <w:szCs w:val="23"/>
        </w:rPr>
        <w:t>SELF-DEFENSE – FELONIOUS ASSAULT – AIDING AND ABETTING – MERGER</w:t>
      </w:r>
      <w:r w:rsidR="00B63B2E">
        <w:rPr>
          <w:rFonts w:ascii="Georgia" w:hAnsi="Georgia"/>
          <w:sz w:val="23"/>
          <w:szCs w:val="23"/>
        </w:rPr>
        <w:t xml:space="preserve"> – </w:t>
      </w:r>
      <w:r w:rsidR="00C43AC8">
        <w:rPr>
          <w:rFonts w:ascii="Georgia" w:hAnsi="Georgia"/>
          <w:sz w:val="23"/>
          <w:szCs w:val="23"/>
        </w:rPr>
        <w:t>ALLIED OFFENSES</w:t>
      </w:r>
      <w:r w:rsidR="00415E3A">
        <w:rPr>
          <w:rFonts w:ascii="Georgia" w:hAnsi="Georgia"/>
          <w:sz w:val="23"/>
          <w:szCs w:val="23"/>
        </w:rPr>
        <w:t xml:space="preserve"> – CRIM.R. 29</w:t>
      </w:r>
    </w:p>
    <w:p w14:paraId="6B326ED0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84CAE78" w14:textId="09F01ED2" w:rsidR="008700CB" w:rsidRDefault="0024101A" w:rsidP="00FC0405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1918D577" w14:textId="5EEE5D92" w:rsidR="00945F48" w:rsidRDefault="008700CB" w:rsidP="009350AB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6C3ED1">
        <w:rPr>
          <w:rFonts w:ascii="Georgia" w:hAnsi="Georgia"/>
          <w:sz w:val="23"/>
          <w:szCs w:val="23"/>
        </w:rPr>
        <w:t>trial</w:t>
      </w:r>
      <w:r>
        <w:rPr>
          <w:rFonts w:ascii="Georgia" w:hAnsi="Georgia"/>
          <w:sz w:val="23"/>
          <w:szCs w:val="23"/>
        </w:rPr>
        <w:t xml:space="preserve"> court </w:t>
      </w:r>
      <w:r w:rsidR="00D01360" w:rsidRPr="00D01360">
        <w:rPr>
          <w:rFonts w:ascii="Georgia" w:hAnsi="Georgia"/>
          <w:sz w:val="23"/>
          <w:szCs w:val="23"/>
        </w:rPr>
        <w:t xml:space="preserve">did not lose its way and </w:t>
      </w:r>
      <w:proofErr w:type="gramStart"/>
      <w:r w:rsidR="00D01360" w:rsidRPr="00D01360">
        <w:rPr>
          <w:rFonts w:ascii="Georgia" w:hAnsi="Georgia"/>
          <w:sz w:val="23"/>
          <w:szCs w:val="23"/>
        </w:rPr>
        <w:t>create</w:t>
      </w:r>
      <w:proofErr w:type="gramEnd"/>
      <w:r w:rsidR="00D01360" w:rsidRPr="00D01360">
        <w:rPr>
          <w:rFonts w:ascii="Georgia" w:hAnsi="Georgia"/>
          <w:sz w:val="23"/>
          <w:szCs w:val="23"/>
        </w:rPr>
        <w:t xml:space="preserve"> a manifest miscarriage of justice with respect to its finding that the state had disproven at least one element of self-defense beyond a reasonable doub</w:t>
      </w:r>
      <w:r w:rsidR="00D01360">
        <w:rPr>
          <w:rFonts w:ascii="Georgia" w:hAnsi="Georgia"/>
          <w:sz w:val="23"/>
          <w:szCs w:val="23"/>
        </w:rPr>
        <w:t>t.</w:t>
      </w:r>
    </w:p>
    <w:p w14:paraId="0E3C5649" w14:textId="3BC6D76E" w:rsidR="006C3ED1" w:rsidRDefault="006C3ED1" w:rsidP="009350AB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54D62CE5" w14:textId="49F7D4D7" w:rsidR="00592889" w:rsidRDefault="00592889" w:rsidP="00592889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 w:rsidRPr="00D01360">
        <w:rPr>
          <w:rFonts w:ascii="Georgia" w:hAnsi="Georgia"/>
          <w:sz w:val="23"/>
          <w:szCs w:val="23"/>
        </w:rPr>
        <w:t xml:space="preserve">Where </w:t>
      </w:r>
      <w:r>
        <w:rPr>
          <w:rFonts w:ascii="Georgia" w:hAnsi="Georgia"/>
          <w:sz w:val="23"/>
          <w:szCs w:val="23"/>
        </w:rPr>
        <w:t xml:space="preserve">the judge orally denied defendant’s </w:t>
      </w:r>
      <w:proofErr w:type="spellStart"/>
      <w:r>
        <w:rPr>
          <w:rFonts w:ascii="Georgia" w:hAnsi="Georgia"/>
          <w:sz w:val="23"/>
          <w:szCs w:val="23"/>
        </w:rPr>
        <w:t>Crim.R</w:t>
      </w:r>
      <w:proofErr w:type="spellEnd"/>
      <w:r>
        <w:rPr>
          <w:rFonts w:ascii="Georgia" w:hAnsi="Georgia"/>
          <w:sz w:val="23"/>
          <w:szCs w:val="23"/>
        </w:rPr>
        <w:t xml:space="preserve">. 29 motion during trial and found defendant guilty of the correct counts, the trial court’s clerical error on its entry denying </w:t>
      </w:r>
      <w:r w:rsidR="009738C3">
        <w:rPr>
          <w:rFonts w:ascii="Georgia" w:hAnsi="Georgia"/>
          <w:sz w:val="23"/>
          <w:szCs w:val="23"/>
        </w:rPr>
        <w:t>defendant’s</w:t>
      </w:r>
      <w:r>
        <w:rPr>
          <w:rFonts w:ascii="Georgia" w:hAnsi="Georgia"/>
          <w:sz w:val="23"/>
          <w:szCs w:val="23"/>
        </w:rPr>
        <w:t xml:space="preserve"> </w:t>
      </w:r>
      <w:proofErr w:type="spellStart"/>
      <w:r>
        <w:rPr>
          <w:rFonts w:ascii="Georgia" w:hAnsi="Georgia"/>
          <w:sz w:val="23"/>
          <w:szCs w:val="23"/>
        </w:rPr>
        <w:t>Crim.R</w:t>
      </w:r>
      <w:proofErr w:type="spellEnd"/>
      <w:r>
        <w:rPr>
          <w:rFonts w:ascii="Georgia" w:hAnsi="Georgia"/>
          <w:sz w:val="23"/>
          <w:szCs w:val="23"/>
        </w:rPr>
        <w:t xml:space="preserve">. 29 motion does not provide a basis for vacating </w:t>
      </w:r>
      <w:r w:rsidR="009738C3">
        <w:rPr>
          <w:rFonts w:ascii="Georgia" w:hAnsi="Georgia"/>
          <w:sz w:val="23"/>
          <w:szCs w:val="23"/>
        </w:rPr>
        <w:t>the</w:t>
      </w:r>
      <w:r>
        <w:rPr>
          <w:rFonts w:ascii="Georgia" w:hAnsi="Georgia"/>
          <w:sz w:val="23"/>
          <w:szCs w:val="23"/>
        </w:rPr>
        <w:t xml:space="preserve"> conviction.</w:t>
      </w:r>
    </w:p>
    <w:p w14:paraId="62FBF810" w14:textId="77687339" w:rsidR="009B0906" w:rsidRDefault="009B0906" w:rsidP="00592889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70079BC2" w14:textId="110E32CD" w:rsidR="009B0906" w:rsidRDefault="009B0906" w:rsidP="009B0906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 w:rsidRPr="009B0906">
        <w:rPr>
          <w:rFonts w:ascii="Georgia" w:hAnsi="Georgia"/>
          <w:sz w:val="23"/>
          <w:szCs w:val="23"/>
        </w:rPr>
        <w:t xml:space="preserve">Defendant’s convictions for two counts of </w:t>
      </w:r>
      <w:r>
        <w:rPr>
          <w:rFonts w:ascii="Georgia" w:hAnsi="Georgia"/>
          <w:sz w:val="23"/>
          <w:szCs w:val="23"/>
        </w:rPr>
        <w:t>felonious assault</w:t>
      </w:r>
      <w:r w:rsidRPr="009B0906">
        <w:rPr>
          <w:rFonts w:ascii="Georgia" w:hAnsi="Georgia"/>
          <w:sz w:val="23"/>
          <w:szCs w:val="23"/>
        </w:rPr>
        <w:t xml:space="preserve"> were allied offenses where defendant</w:t>
      </w:r>
      <w:r>
        <w:rPr>
          <w:rFonts w:ascii="Georgia" w:hAnsi="Georgia"/>
          <w:sz w:val="23"/>
          <w:szCs w:val="23"/>
        </w:rPr>
        <w:t xml:space="preserve"> committed both offenses with the same animus against the same victim.</w:t>
      </w:r>
      <w:r w:rsidRPr="009B0906">
        <w:rPr>
          <w:rFonts w:ascii="Georgia" w:hAnsi="Georgia"/>
          <w:sz w:val="23"/>
          <w:szCs w:val="23"/>
        </w:rPr>
        <w:t xml:space="preserve"> </w:t>
      </w:r>
    </w:p>
    <w:p w14:paraId="68BFA010" w14:textId="77777777" w:rsidR="009B0906" w:rsidRDefault="009B0906" w:rsidP="009B0906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694F9BAD" w14:textId="2F72B275" w:rsidR="006C3ED1" w:rsidRPr="00B937A1" w:rsidRDefault="009738C3" w:rsidP="00CE2A76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 w:rsidRPr="009738C3">
        <w:rPr>
          <w:rFonts w:ascii="Georgia" w:hAnsi="Georgia"/>
          <w:sz w:val="23"/>
          <w:szCs w:val="23"/>
        </w:rPr>
        <w:t xml:space="preserve">Defendant’s conviction for </w:t>
      </w:r>
      <w:r>
        <w:rPr>
          <w:rFonts w:ascii="Georgia" w:hAnsi="Georgia"/>
          <w:sz w:val="23"/>
          <w:szCs w:val="23"/>
        </w:rPr>
        <w:t>felonious assault</w:t>
      </w:r>
      <w:r w:rsidRPr="009738C3">
        <w:rPr>
          <w:rFonts w:ascii="Georgia" w:hAnsi="Georgia"/>
          <w:sz w:val="23"/>
          <w:szCs w:val="23"/>
        </w:rPr>
        <w:t xml:space="preserve"> was supported by sufficient evidence and</w:t>
      </w:r>
      <w:r w:rsidR="00791EE0">
        <w:rPr>
          <w:rFonts w:ascii="Georgia" w:hAnsi="Georgia"/>
          <w:sz w:val="23"/>
          <w:szCs w:val="23"/>
        </w:rPr>
        <w:t xml:space="preserve"> was</w:t>
      </w:r>
      <w:r w:rsidRPr="009738C3">
        <w:rPr>
          <w:rFonts w:ascii="Georgia" w:hAnsi="Georgia"/>
          <w:sz w:val="23"/>
          <w:szCs w:val="23"/>
        </w:rPr>
        <w:t xml:space="preserve"> not against the manifest weight of the evidence where</w:t>
      </w:r>
      <w:r w:rsidR="00CE2A76">
        <w:rPr>
          <w:rFonts w:ascii="Georgia" w:hAnsi="Georgia"/>
          <w:sz w:val="23"/>
          <w:szCs w:val="23"/>
        </w:rPr>
        <w:t xml:space="preserve"> defendant arrived at the affray armed and instructed her codefendant to shoot.</w:t>
      </w:r>
    </w:p>
    <w:p w14:paraId="6E526A77" w14:textId="77777777" w:rsidR="00B01171" w:rsidRDefault="00B01171" w:rsidP="00B0117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1CFEF98F" w14:textId="417BE5F3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241A7C">
        <w:rPr>
          <w:rFonts w:ascii="Georgia" w:hAnsi="Georgia"/>
          <w:sz w:val="23"/>
          <w:szCs w:val="23"/>
        </w:rPr>
        <w:t>AFFIRMED</w:t>
      </w:r>
      <w:r w:rsidR="00415E3A">
        <w:rPr>
          <w:rFonts w:ascii="Georgia" w:hAnsi="Georgia"/>
          <w:sz w:val="23"/>
          <w:szCs w:val="23"/>
        </w:rPr>
        <w:t xml:space="preserve"> IN </w:t>
      </w:r>
      <w:r w:rsidR="00521192">
        <w:rPr>
          <w:rFonts w:ascii="Georgia" w:hAnsi="Georgia"/>
          <w:sz w:val="23"/>
          <w:szCs w:val="23"/>
        </w:rPr>
        <w:t xml:space="preserve">C-230457; AFFIRMED IN </w:t>
      </w:r>
      <w:r w:rsidR="00415E3A">
        <w:rPr>
          <w:rFonts w:ascii="Georgia" w:hAnsi="Georgia"/>
          <w:sz w:val="23"/>
          <w:szCs w:val="23"/>
        </w:rPr>
        <w:t>PART, SENTENCE</w:t>
      </w:r>
      <w:r w:rsidR="006F279B">
        <w:rPr>
          <w:rFonts w:ascii="Georgia" w:hAnsi="Georgia"/>
          <w:sz w:val="23"/>
          <w:szCs w:val="23"/>
        </w:rPr>
        <w:t>S</w:t>
      </w:r>
      <w:r w:rsidR="00415E3A">
        <w:rPr>
          <w:rFonts w:ascii="Georgia" w:hAnsi="Georgia"/>
          <w:sz w:val="23"/>
          <w:szCs w:val="23"/>
        </w:rPr>
        <w:t xml:space="preserve"> VACATED, AND CAUSE REMANDED</w:t>
      </w:r>
      <w:r w:rsidR="006F279B">
        <w:rPr>
          <w:rFonts w:ascii="Georgia" w:hAnsi="Georgia"/>
          <w:sz w:val="23"/>
          <w:szCs w:val="23"/>
        </w:rPr>
        <w:t xml:space="preserve"> IN C-230436</w:t>
      </w:r>
    </w:p>
    <w:p w14:paraId="7CB8B1FF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49175AD" w14:textId="2CC27DE8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B01171">
        <w:rPr>
          <w:rFonts w:ascii="Georgia" w:hAnsi="Georgia"/>
          <w:sz w:val="23"/>
          <w:szCs w:val="23"/>
        </w:rPr>
        <w:t xml:space="preserve">OPINION by </w:t>
      </w:r>
      <w:r w:rsidR="00E56183" w:rsidRPr="00B01171">
        <w:rPr>
          <w:rFonts w:ascii="Georgia" w:hAnsi="Georgia"/>
          <w:sz w:val="23"/>
          <w:szCs w:val="23"/>
        </w:rPr>
        <w:t>BERGERON</w:t>
      </w:r>
      <w:r w:rsidRPr="00B01171">
        <w:rPr>
          <w:rFonts w:ascii="Georgia" w:hAnsi="Georgia"/>
          <w:sz w:val="23"/>
          <w:szCs w:val="23"/>
        </w:rPr>
        <w:t>, J.</w:t>
      </w:r>
      <w:r w:rsidR="00413883" w:rsidRPr="00B01171">
        <w:rPr>
          <w:rFonts w:ascii="Georgia" w:hAnsi="Georgia"/>
          <w:sz w:val="23"/>
          <w:szCs w:val="23"/>
        </w:rPr>
        <w:t>;</w:t>
      </w:r>
      <w:r w:rsidR="0024101A" w:rsidRPr="00B01171">
        <w:rPr>
          <w:rFonts w:ascii="Georgia" w:hAnsi="Georgia"/>
          <w:sz w:val="23"/>
          <w:szCs w:val="23"/>
        </w:rPr>
        <w:t xml:space="preserve"> </w:t>
      </w:r>
      <w:r w:rsidR="00241A7C">
        <w:rPr>
          <w:rFonts w:ascii="Georgia" w:hAnsi="Georgia"/>
          <w:sz w:val="23"/>
          <w:szCs w:val="23"/>
        </w:rPr>
        <w:t>BOCK</w:t>
      </w:r>
      <w:r w:rsidR="00A32E50">
        <w:rPr>
          <w:rFonts w:ascii="Georgia" w:hAnsi="Georgia"/>
          <w:sz w:val="23"/>
          <w:szCs w:val="23"/>
        </w:rPr>
        <w:t xml:space="preserve">, </w:t>
      </w:r>
      <w:r w:rsidR="00241A7C">
        <w:rPr>
          <w:rFonts w:ascii="Georgia" w:hAnsi="Georgia"/>
          <w:sz w:val="23"/>
          <w:szCs w:val="23"/>
        </w:rPr>
        <w:t>P.</w:t>
      </w:r>
      <w:r w:rsidR="00A32E50">
        <w:rPr>
          <w:rFonts w:ascii="Georgia" w:hAnsi="Georgia"/>
          <w:sz w:val="23"/>
          <w:szCs w:val="23"/>
        </w:rPr>
        <w:t xml:space="preserve">J., </w:t>
      </w:r>
      <w:r w:rsidR="00B01171" w:rsidRPr="00B01171">
        <w:rPr>
          <w:rFonts w:ascii="Georgia" w:hAnsi="Georgia"/>
          <w:sz w:val="23"/>
          <w:szCs w:val="23"/>
        </w:rPr>
        <w:t xml:space="preserve">and WINKLER, </w:t>
      </w:r>
      <w:r w:rsidR="00871220">
        <w:rPr>
          <w:rFonts w:ascii="Georgia" w:hAnsi="Georgia"/>
          <w:sz w:val="23"/>
          <w:szCs w:val="23"/>
        </w:rPr>
        <w:t>J.</w:t>
      </w:r>
      <w:r w:rsidR="00B01171" w:rsidRPr="00B01171">
        <w:rPr>
          <w:rFonts w:ascii="Georgia" w:hAnsi="Georgia"/>
          <w:sz w:val="23"/>
          <w:szCs w:val="23"/>
        </w:rPr>
        <w:t xml:space="preserve">, </w:t>
      </w:r>
      <w:r w:rsidR="0024101A" w:rsidRPr="00B01171">
        <w:rPr>
          <w:rFonts w:ascii="Georgia" w:hAnsi="Georgia"/>
          <w:sz w:val="23"/>
          <w:szCs w:val="23"/>
        </w:rPr>
        <w:t>CONCUR</w:t>
      </w:r>
      <w:r w:rsidR="000C1D6C" w:rsidRPr="00B01171">
        <w:rPr>
          <w:rFonts w:ascii="Georgia" w:hAnsi="Georgia"/>
          <w:sz w:val="23"/>
          <w:szCs w:val="23"/>
        </w:rPr>
        <w:t>.</w:t>
      </w:r>
      <w:r w:rsidR="00A32E50">
        <w:rPr>
          <w:rFonts w:ascii="Georgia" w:hAnsi="Georgia"/>
          <w:sz w:val="23"/>
          <w:szCs w:val="23"/>
        </w:rPr>
        <w:t xml:space="preserve"> </w:t>
      </w:r>
    </w:p>
    <w:p w14:paraId="39D1DE1E" w14:textId="4342E5B6" w:rsidR="00A32E50" w:rsidRDefault="00A32E50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78735586" w14:textId="77777777" w:rsidR="00A32E50" w:rsidRDefault="00A32E50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B5C595E" w14:textId="1A9AB804" w:rsidR="002D7F0C" w:rsidRDefault="002D7F0C"/>
    <w:p w14:paraId="3C92229B" w14:textId="4D467424" w:rsidR="003373FE" w:rsidRPr="003373FE" w:rsidRDefault="003373FE" w:rsidP="003373FE"/>
    <w:p w14:paraId="22E26F22" w14:textId="63CE2DF6" w:rsidR="003373FE" w:rsidRPr="003373FE" w:rsidRDefault="003373FE" w:rsidP="003373FE"/>
    <w:p w14:paraId="77C62290" w14:textId="0728D33F" w:rsidR="003373FE" w:rsidRPr="003373FE" w:rsidRDefault="003373FE" w:rsidP="003373FE"/>
    <w:p w14:paraId="443CBEC6" w14:textId="696F962E" w:rsidR="003373FE" w:rsidRPr="003373FE" w:rsidRDefault="003373FE" w:rsidP="003373FE"/>
    <w:p w14:paraId="78E16442" w14:textId="79D03A59" w:rsidR="003373FE" w:rsidRDefault="003373FE" w:rsidP="003373FE"/>
    <w:p w14:paraId="445B6AA2" w14:textId="02169DE6" w:rsidR="003373FE" w:rsidRPr="003373FE" w:rsidRDefault="003373FE" w:rsidP="003373FE">
      <w:pPr>
        <w:tabs>
          <w:tab w:val="left" w:pos="3140"/>
        </w:tabs>
      </w:pPr>
      <w:r>
        <w:tab/>
      </w:r>
    </w:p>
    <w:sectPr w:rsidR="003373FE" w:rsidRPr="0033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43179"/>
    <w:rsid w:val="00050D17"/>
    <w:rsid w:val="00080922"/>
    <w:rsid w:val="00095743"/>
    <w:rsid w:val="000C1D6C"/>
    <w:rsid w:val="000C52C4"/>
    <w:rsid w:val="000E08FE"/>
    <w:rsid w:val="00177E3D"/>
    <w:rsid w:val="001A5A07"/>
    <w:rsid w:val="001C6D16"/>
    <w:rsid w:val="002401FA"/>
    <w:rsid w:val="0024101A"/>
    <w:rsid w:val="00241A7C"/>
    <w:rsid w:val="00290264"/>
    <w:rsid w:val="002A0E2E"/>
    <w:rsid w:val="002C6684"/>
    <w:rsid w:val="002D5077"/>
    <w:rsid w:val="002D7F0C"/>
    <w:rsid w:val="002E6C86"/>
    <w:rsid w:val="003209E0"/>
    <w:rsid w:val="0033426A"/>
    <w:rsid w:val="003373FE"/>
    <w:rsid w:val="00364EFA"/>
    <w:rsid w:val="00393B40"/>
    <w:rsid w:val="00413883"/>
    <w:rsid w:val="00415E3A"/>
    <w:rsid w:val="0042470C"/>
    <w:rsid w:val="00431144"/>
    <w:rsid w:val="00434EF6"/>
    <w:rsid w:val="00460D3B"/>
    <w:rsid w:val="00472801"/>
    <w:rsid w:val="004778A8"/>
    <w:rsid w:val="004B34F7"/>
    <w:rsid w:val="004B59DB"/>
    <w:rsid w:val="004E26EF"/>
    <w:rsid w:val="004E7727"/>
    <w:rsid w:val="00511FBE"/>
    <w:rsid w:val="00521192"/>
    <w:rsid w:val="00530F37"/>
    <w:rsid w:val="00535ACB"/>
    <w:rsid w:val="00545D3B"/>
    <w:rsid w:val="00592889"/>
    <w:rsid w:val="005E3D4E"/>
    <w:rsid w:val="005F55DC"/>
    <w:rsid w:val="005F78E9"/>
    <w:rsid w:val="006000DE"/>
    <w:rsid w:val="006036C6"/>
    <w:rsid w:val="0060588B"/>
    <w:rsid w:val="0060773E"/>
    <w:rsid w:val="00612520"/>
    <w:rsid w:val="006372A7"/>
    <w:rsid w:val="0066499A"/>
    <w:rsid w:val="006919E2"/>
    <w:rsid w:val="006C3ED1"/>
    <w:rsid w:val="006E3087"/>
    <w:rsid w:val="006F279B"/>
    <w:rsid w:val="007362FD"/>
    <w:rsid w:val="00750BD6"/>
    <w:rsid w:val="007565E0"/>
    <w:rsid w:val="00760A9C"/>
    <w:rsid w:val="00762A2F"/>
    <w:rsid w:val="00781144"/>
    <w:rsid w:val="00781BEC"/>
    <w:rsid w:val="00791EE0"/>
    <w:rsid w:val="007D30A1"/>
    <w:rsid w:val="007E1A6D"/>
    <w:rsid w:val="007E54BF"/>
    <w:rsid w:val="00802F49"/>
    <w:rsid w:val="00843F2A"/>
    <w:rsid w:val="008577E9"/>
    <w:rsid w:val="008700CB"/>
    <w:rsid w:val="00871220"/>
    <w:rsid w:val="008B031A"/>
    <w:rsid w:val="008B0BF2"/>
    <w:rsid w:val="008C739F"/>
    <w:rsid w:val="008E6BD7"/>
    <w:rsid w:val="009350AB"/>
    <w:rsid w:val="00936485"/>
    <w:rsid w:val="00945F48"/>
    <w:rsid w:val="00955A76"/>
    <w:rsid w:val="00970822"/>
    <w:rsid w:val="009731B2"/>
    <w:rsid w:val="009738C3"/>
    <w:rsid w:val="009B0906"/>
    <w:rsid w:val="009B3F5B"/>
    <w:rsid w:val="009D02C9"/>
    <w:rsid w:val="009D6827"/>
    <w:rsid w:val="009F5215"/>
    <w:rsid w:val="00A14B2C"/>
    <w:rsid w:val="00A30E2A"/>
    <w:rsid w:val="00A32E50"/>
    <w:rsid w:val="00A40FE4"/>
    <w:rsid w:val="00A6154F"/>
    <w:rsid w:val="00A7125A"/>
    <w:rsid w:val="00AA218B"/>
    <w:rsid w:val="00AA4301"/>
    <w:rsid w:val="00AC1F9B"/>
    <w:rsid w:val="00AF325E"/>
    <w:rsid w:val="00B01171"/>
    <w:rsid w:val="00B63B2E"/>
    <w:rsid w:val="00B83566"/>
    <w:rsid w:val="00B937A1"/>
    <w:rsid w:val="00B97463"/>
    <w:rsid w:val="00BA4819"/>
    <w:rsid w:val="00BB18BC"/>
    <w:rsid w:val="00BB62DF"/>
    <w:rsid w:val="00BB6572"/>
    <w:rsid w:val="00C007AE"/>
    <w:rsid w:val="00C15074"/>
    <w:rsid w:val="00C43AC8"/>
    <w:rsid w:val="00C61D31"/>
    <w:rsid w:val="00C621BC"/>
    <w:rsid w:val="00C863C9"/>
    <w:rsid w:val="00CA04A5"/>
    <w:rsid w:val="00CA2BCA"/>
    <w:rsid w:val="00CA319E"/>
    <w:rsid w:val="00CA5EE6"/>
    <w:rsid w:val="00CE2A76"/>
    <w:rsid w:val="00CE3120"/>
    <w:rsid w:val="00CE49AB"/>
    <w:rsid w:val="00D01360"/>
    <w:rsid w:val="00D06B1C"/>
    <w:rsid w:val="00D4040E"/>
    <w:rsid w:val="00D45BE9"/>
    <w:rsid w:val="00D506E0"/>
    <w:rsid w:val="00D97896"/>
    <w:rsid w:val="00DB47E7"/>
    <w:rsid w:val="00DB79A2"/>
    <w:rsid w:val="00E23DA1"/>
    <w:rsid w:val="00E27835"/>
    <w:rsid w:val="00E375C7"/>
    <w:rsid w:val="00E547AF"/>
    <w:rsid w:val="00E56183"/>
    <w:rsid w:val="00EB344C"/>
    <w:rsid w:val="00EB629E"/>
    <w:rsid w:val="00F076D3"/>
    <w:rsid w:val="00F348EE"/>
    <w:rsid w:val="00F93DF7"/>
    <w:rsid w:val="00FA2D2A"/>
    <w:rsid w:val="00FC0405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646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8700CB"/>
    <w:pPr>
      <w:ind w:left="1440"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00CB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C-220504</vt:lpstr>
    </vt:vector>
  </TitlesOfParts>
  <Company>1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C-230457, 436</dc:title>
  <dc:creator>.</dc:creator>
  <cp:lastModifiedBy>Renata Freese</cp:lastModifiedBy>
  <cp:revision>2</cp:revision>
  <dcterms:created xsi:type="dcterms:W3CDTF">2024-04-25T15:24:00Z</dcterms:created>
  <dcterms:modified xsi:type="dcterms:W3CDTF">2024-04-25T15:24:00Z</dcterms:modified>
</cp:coreProperties>
</file>