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98759" w14:textId="308E0EDD" w:rsidR="00CB5785" w:rsidRPr="00C61595" w:rsidRDefault="00CB5785" w:rsidP="0056793D">
      <w:pPr>
        <w:pStyle w:val="Heading1"/>
        <w:ind w:left="2160" w:hanging="2160"/>
        <w:jc w:val="both"/>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2E3967">
        <w:rPr>
          <w:rFonts w:ascii="Georgia" w:hAnsi="Georgia"/>
          <w:sz w:val="23"/>
          <w:szCs w:val="23"/>
        </w:rPr>
        <w:t>TRAVELERS PROP</w:t>
      </w:r>
      <w:r w:rsidR="006A23AE">
        <w:rPr>
          <w:rFonts w:ascii="Georgia" w:hAnsi="Georgia"/>
          <w:sz w:val="23"/>
          <w:szCs w:val="23"/>
        </w:rPr>
        <w:t>ERTY</w:t>
      </w:r>
      <w:r w:rsidR="002E3967">
        <w:rPr>
          <w:rFonts w:ascii="Georgia" w:hAnsi="Georgia"/>
          <w:sz w:val="23"/>
          <w:szCs w:val="23"/>
        </w:rPr>
        <w:t xml:space="preserve"> CASUALTY CORP. V. CHIQUITA BRANDS INTERNATL.</w:t>
      </w:r>
      <w:r w:rsidR="00550CE9">
        <w:rPr>
          <w:rFonts w:ascii="Georgia" w:hAnsi="Georgia"/>
          <w:sz w:val="23"/>
          <w:szCs w:val="23"/>
        </w:rPr>
        <w:t>,</w:t>
      </w:r>
      <w:r w:rsidR="002E3967">
        <w:rPr>
          <w:rFonts w:ascii="Georgia" w:hAnsi="Georgia"/>
          <w:sz w:val="23"/>
          <w:szCs w:val="23"/>
        </w:rPr>
        <w:t xml:space="preserve"> INC</w:t>
      </w:r>
      <w:r w:rsidR="00550CE9">
        <w:rPr>
          <w:rFonts w:ascii="Georgia" w:hAnsi="Georgia"/>
          <w:sz w:val="23"/>
          <w:szCs w:val="23"/>
        </w:rPr>
        <w:t>.</w:t>
      </w:r>
    </w:p>
    <w:p w14:paraId="7BCA2D88" w14:textId="7350B4FD" w:rsidR="00CB5785" w:rsidRPr="00EA0EFF" w:rsidRDefault="00EA0EFF" w:rsidP="00FB7CE9">
      <w:pPr>
        <w:ind w:left="2160" w:hanging="2160"/>
        <w:rPr>
          <w:rFonts w:ascii="Georgia" w:hAnsi="Georgia"/>
          <w:b/>
          <w:bCs/>
          <w:sz w:val="23"/>
          <w:szCs w:val="23"/>
        </w:rPr>
      </w:pPr>
      <w:r>
        <w:rPr>
          <w:rFonts w:ascii="Georgia" w:hAnsi="Georgia"/>
          <w:b/>
          <w:bCs/>
          <w:sz w:val="23"/>
          <w:szCs w:val="23"/>
        </w:rPr>
        <w:t>05-10-24</w:t>
      </w:r>
    </w:p>
    <w:p w14:paraId="1641B032" w14:textId="4DEE6E34"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002E3967">
        <w:rPr>
          <w:rFonts w:ascii="Georgia" w:hAnsi="Georgia"/>
          <w:sz w:val="23"/>
          <w:szCs w:val="23"/>
        </w:rPr>
        <w:t>S</w:t>
      </w:r>
      <w:r w:rsidRPr="00C61595">
        <w:rPr>
          <w:rFonts w:ascii="Georgia" w:hAnsi="Georgia"/>
          <w:sz w:val="23"/>
          <w:szCs w:val="23"/>
        </w:rPr>
        <w:t>:</w:t>
      </w:r>
      <w:r w:rsidRPr="00C61595">
        <w:rPr>
          <w:rFonts w:ascii="Georgia" w:hAnsi="Georgia"/>
          <w:sz w:val="23"/>
          <w:szCs w:val="23"/>
        </w:rPr>
        <w:tab/>
        <w:t>C-</w:t>
      </w:r>
      <w:r w:rsidR="006F0BB3">
        <w:rPr>
          <w:rFonts w:ascii="Georgia" w:hAnsi="Georgia"/>
          <w:sz w:val="23"/>
          <w:szCs w:val="23"/>
        </w:rPr>
        <w:t>230</w:t>
      </w:r>
      <w:r w:rsidR="00C53B72">
        <w:rPr>
          <w:rFonts w:ascii="Georgia" w:hAnsi="Georgia"/>
          <w:sz w:val="23"/>
          <w:szCs w:val="23"/>
        </w:rPr>
        <w:t>094</w:t>
      </w:r>
    </w:p>
    <w:p w14:paraId="71113651" w14:textId="14406FBE" w:rsidR="00CB5785" w:rsidRDefault="002E3967" w:rsidP="00FB7CE9">
      <w:pPr>
        <w:ind w:left="2160" w:hanging="2160"/>
        <w:rPr>
          <w:rFonts w:ascii="Georgia" w:hAnsi="Georgia"/>
          <w:sz w:val="23"/>
          <w:szCs w:val="23"/>
        </w:rPr>
      </w:pPr>
      <w:r>
        <w:rPr>
          <w:rFonts w:ascii="Georgia" w:hAnsi="Georgia"/>
          <w:sz w:val="23"/>
          <w:szCs w:val="23"/>
        </w:rPr>
        <w:tab/>
        <w:t>C-230095</w:t>
      </w:r>
    </w:p>
    <w:p w14:paraId="5F3E2223" w14:textId="784C037B" w:rsidR="002E3967" w:rsidRDefault="002E3967" w:rsidP="00FB7CE9">
      <w:pPr>
        <w:ind w:left="2160" w:hanging="2160"/>
        <w:rPr>
          <w:rFonts w:ascii="Georgia" w:hAnsi="Georgia"/>
          <w:sz w:val="23"/>
          <w:szCs w:val="23"/>
        </w:rPr>
      </w:pPr>
      <w:r>
        <w:rPr>
          <w:rFonts w:ascii="Georgia" w:hAnsi="Georgia"/>
          <w:sz w:val="23"/>
          <w:szCs w:val="23"/>
        </w:rPr>
        <w:tab/>
        <w:t>C-230107</w:t>
      </w:r>
    </w:p>
    <w:p w14:paraId="6E5D4C96" w14:textId="77777777" w:rsidR="002E3967" w:rsidRPr="00C61595" w:rsidRDefault="002E3967" w:rsidP="00FB7CE9">
      <w:pPr>
        <w:ind w:left="2160" w:hanging="2160"/>
        <w:rPr>
          <w:rFonts w:ascii="Georgia" w:hAnsi="Georgia"/>
          <w:sz w:val="23"/>
          <w:szCs w:val="23"/>
        </w:rPr>
      </w:pPr>
    </w:p>
    <w:p w14:paraId="52F60836" w14:textId="77777777" w:rsidR="002F128B" w:rsidRDefault="00CB5785" w:rsidP="00FB7CE9">
      <w:pPr>
        <w:ind w:left="2160" w:hanging="2160"/>
        <w:rPr>
          <w:rFonts w:ascii="Georgia" w:hAnsi="Georgia"/>
          <w:sz w:val="23"/>
          <w:szCs w:val="23"/>
        </w:rPr>
      </w:pPr>
      <w:r w:rsidRPr="00C61595">
        <w:rPr>
          <w:rFonts w:ascii="Georgia" w:hAnsi="Georgia"/>
          <w:sz w:val="23"/>
          <w:szCs w:val="23"/>
        </w:rPr>
        <w:t>TRIAL NO</w:t>
      </w:r>
      <w:r w:rsidR="002E3967">
        <w:rPr>
          <w:rFonts w:ascii="Georgia" w:hAnsi="Georgia"/>
          <w:sz w:val="23"/>
          <w:szCs w:val="23"/>
        </w:rPr>
        <w:t>S</w:t>
      </w:r>
      <w:r w:rsidRPr="00C61595">
        <w:rPr>
          <w:rFonts w:ascii="Georgia" w:hAnsi="Georgia"/>
          <w:sz w:val="23"/>
          <w:szCs w:val="23"/>
        </w:rPr>
        <w:t>:</w:t>
      </w:r>
      <w:r w:rsidRPr="00C61595">
        <w:rPr>
          <w:rFonts w:ascii="Georgia" w:hAnsi="Georgia"/>
          <w:sz w:val="23"/>
          <w:szCs w:val="23"/>
        </w:rPr>
        <w:tab/>
      </w:r>
      <w:r w:rsidR="002F128B">
        <w:rPr>
          <w:rFonts w:ascii="Georgia" w:hAnsi="Georgia"/>
          <w:sz w:val="23"/>
          <w:szCs w:val="23"/>
        </w:rPr>
        <w:t>A-</w:t>
      </w:r>
      <w:r w:rsidR="002F128B" w:rsidRPr="002E3967">
        <w:rPr>
          <w:rFonts w:ascii="Georgia" w:hAnsi="Georgia"/>
          <w:sz w:val="23"/>
          <w:szCs w:val="23"/>
        </w:rPr>
        <w:t>1305780</w:t>
      </w:r>
    </w:p>
    <w:p w14:paraId="3C5DBE8E" w14:textId="5EBA550F" w:rsidR="00CB5785" w:rsidRDefault="002F128B" w:rsidP="002F128B">
      <w:pPr>
        <w:ind w:left="2160" w:hanging="2160"/>
        <w:rPr>
          <w:rFonts w:ascii="Georgia" w:hAnsi="Georgia"/>
          <w:sz w:val="23"/>
          <w:szCs w:val="23"/>
        </w:rPr>
      </w:pPr>
      <w:r>
        <w:rPr>
          <w:rFonts w:ascii="Georgia" w:hAnsi="Georgia"/>
          <w:sz w:val="23"/>
          <w:szCs w:val="23"/>
        </w:rPr>
        <w:tab/>
      </w:r>
      <w:r w:rsidR="00A278B4">
        <w:rPr>
          <w:rFonts w:ascii="Georgia" w:hAnsi="Georgia"/>
          <w:sz w:val="23"/>
          <w:szCs w:val="23"/>
        </w:rPr>
        <w:t>A-1</w:t>
      </w:r>
      <w:r w:rsidR="002E3967">
        <w:rPr>
          <w:rFonts w:ascii="Georgia" w:hAnsi="Georgia"/>
          <w:sz w:val="23"/>
          <w:szCs w:val="23"/>
        </w:rPr>
        <w:t>400713</w:t>
      </w:r>
    </w:p>
    <w:p w14:paraId="16E6A0D8" w14:textId="1F2F2A4E" w:rsidR="002E3967" w:rsidRPr="00C61595" w:rsidRDefault="002E3967" w:rsidP="00FB7CE9">
      <w:pPr>
        <w:ind w:left="2160" w:hanging="2160"/>
        <w:rPr>
          <w:rFonts w:ascii="Georgia" w:hAnsi="Georgia"/>
          <w:sz w:val="23"/>
          <w:szCs w:val="23"/>
        </w:rPr>
      </w:pPr>
      <w:r>
        <w:rPr>
          <w:rFonts w:ascii="Georgia" w:hAnsi="Georgia"/>
          <w:sz w:val="23"/>
          <w:szCs w:val="23"/>
        </w:rPr>
        <w:tab/>
      </w:r>
    </w:p>
    <w:p w14:paraId="7364349C" w14:textId="77777777" w:rsidR="00CB5785" w:rsidRPr="00C61595" w:rsidRDefault="00CB5785" w:rsidP="00FB7CE9">
      <w:pPr>
        <w:ind w:left="2160" w:hanging="2160"/>
        <w:rPr>
          <w:rFonts w:ascii="Georgia" w:hAnsi="Georgia"/>
          <w:sz w:val="23"/>
          <w:szCs w:val="23"/>
        </w:rPr>
      </w:pPr>
    </w:p>
    <w:p w14:paraId="66433B82" w14:textId="6CB49B90" w:rsidR="00CB5785" w:rsidRPr="00C61595" w:rsidRDefault="00FB7CE9" w:rsidP="00A278B4">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2E3967">
        <w:rPr>
          <w:rFonts w:ascii="Georgia" w:hAnsi="Georgia"/>
          <w:sz w:val="23"/>
          <w:szCs w:val="23"/>
        </w:rPr>
        <w:t>INSURANCE</w:t>
      </w:r>
      <w:r w:rsidR="00D856EC">
        <w:rPr>
          <w:rFonts w:ascii="Georgia" w:hAnsi="Georgia"/>
          <w:sz w:val="23"/>
          <w:szCs w:val="23"/>
        </w:rPr>
        <w:t xml:space="preserve"> – SUMMARY JUDGMENT – </w:t>
      </w:r>
      <w:r w:rsidR="008615D4">
        <w:rPr>
          <w:rFonts w:ascii="Georgia" w:hAnsi="Georgia"/>
          <w:sz w:val="23"/>
          <w:szCs w:val="23"/>
        </w:rPr>
        <w:t xml:space="preserve">DECLARATORY JUDGMENT – DOCTRINE OF </w:t>
      </w:r>
      <w:r w:rsidR="00F36053">
        <w:rPr>
          <w:rFonts w:ascii="Georgia" w:hAnsi="Georgia"/>
          <w:sz w:val="23"/>
          <w:szCs w:val="23"/>
        </w:rPr>
        <w:t xml:space="preserve">INFERRED INTENT – </w:t>
      </w:r>
      <w:r w:rsidR="00550CE9">
        <w:rPr>
          <w:rFonts w:ascii="Georgia" w:hAnsi="Georgia"/>
          <w:sz w:val="23"/>
          <w:szCs w:val="23"/>
        </w:rPr>
        <w:t xml:space="preserve">HARMLESS ERROR – DICTA – </w:t>
      </w:r>
      <w:r w:rsidR="006A23AE" w:rsidRPr="006A23AE">
        <w:rPr>
          <w:rFonts w:ascii="Georgia" w:hAnsi="Georgia"/>
          <w:sz w:val="23"/>
          <w:szCs w:val="23"/>
        </w:rPr>
        <w:t xml:space="preserve">APPELLATE REVIEW </w:t>
      </w:r>
      <w:r w:rsidR="006A23AE">
        <w:rPr>
          <w:rFonts w:ascii="Georgia" w:hAnsi="Georgia"/>
          <w:sz w:val="23"/>
          <w:szCs w:val="23"/>
        </w:rPr>
        <w:t>– STANDING – AGGRIEVED PARTY</w:t>
      </w:r>
    </w:p>
    <w:p w14:paraId="3C4EC75D" w14:textId="77777777" w:rsidR="00CB5785" w:rsidRPr="00C61595" w:rsidRDefault="00CB5785" w:rsidP="00FB7CE9">
      <w:pPr>
        <w:ind w:left="2160" w:hanging="2160"/>
        <w:rPr>
          <w:rFonts w:ascii="Georgia" w:hAnsi="Georgia"/>
          <w:sz w:val="23"/>
          <w:szCs w:val="23"/>
        </w:rPr>
      </w:pP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467EF765" w14:textId="113AC629" w:rsidR="00713D66" w:rsidRDefault="00F36053" w:rsidP="00BD5C7A">
      <w:pPr>
        <w:pStyle w:val="BodyTextIndent"/>
        <w:ind w:left="0" w:firstLine="2160"/>
        <w:rPr>
          <w:rFonts w:ascii="Georgia" w:hAnsi="Georgia"/>
          <w:sz w:val="23"/>
          <w:szCs w:val="23"/>
        </w:rPr>
      </w:pPr>
      <w:r>
        <w:rPr>
          <w:rFonts w:ascii="Georgia" w:hAnsi="Georgia"/>
          <w:sz w:val="23"/>
          <w:szCs w:val="23"/>
        </w:rPr>
        <w:t xml:space="preserve">The trial court correctly assigned both insurers and </w:t>
      </w:r>
      <w:r w:rsidR="002F128B">
        <w:rPr>
          <w:rFonts w:ascii="Georgia" w:hAnsi="Georgia"/>
          <w:sz w:val="23"/>
          <w:szCs w:val="23"/>
        </w:rPr>
        <w:t xml:space="preserve">the </w:t>
      </w:r>
      <w:r>
        <w:rPr>
          <w:rFonts w:ascii="Georgia" w:hAnsi="Georgia"/>
          <w:sz w:val="23"/>
          <w:szCs w:val="23"/>
        </w:rPr>
        <w:t>insured a burden to demonstrate they were entitled to summary judgment where both insurers and</w:t>
      </w:r>
      <w:r w:rsidR="002F128B">
        <w:rPr>
          <w:rFonts w:ascii="Georgia" w:hAnsi="Georgia"/>
          <w:sz w:val="23"/>
          <w:szCs w:val="23"/>
        </w:rPr>
        <w:t xml:space="preserve"> the</w:t>
      </w:r>
      <w:r>
        <w:rPr>
          <w:rFonts w:ascii="Georgia" w:hAnsi="Georgia"/>
          <w:sz w:val="23"/>
          <w:szCs w:val="23"/>
        </w:rPr>
        <w:t xml:space="preserve"> insured sought a judicial determination of the scope of the insurance policies at issue and both insurers and insured moved for summary judgment in their favor.</w:t>
      </w:r>
    </w:p>
    <w:p w14:paraId="1B3A0B84" w14:textId="77777777" w:rsidR="00F36053" w:rsidRDefault="00F36053" w:rsidP="00BD5C7A">
      <w:pPr>
        <w:pStyle w:val="BodyTextIndent"/>
        <w:ind w:left="0" w:firstLine="2160"/>
        <w:rPr>
          <w:rFonts w:ascii="Georgia" w:hAnsi="Georgia"/>
          <w:sz w:val="23"/>
          <w:szCs w:val="23"/>
        </w:rPr>
      </w:pPr>
    </w:p>
    <w:p w14:paraId="3C5E4BC6" w14:textId="6609944F" w:rsidR="00F36053" w:rsidRDefault="00F36053" w:rsidP="00BD5C7A">
      <w:pPr>
        <w:pStyle w:val="BodyTextIndent"/>
        <w:ind w:left="0" w:firstLine="2160"/>
        <w:rPr>
          <w:rFonts w:ascii="Georgia" w:hAnsi="Georgia"/>
          <w:sz w:val="23"/>
          <w:szCs w:val="23"/>
        </w:rPr>
      </w:pPr>
      <w:r>
        <w:rPr>
          <w:rFonts w:ascii="Georgia" w:hAnsi="Georgia"/>
          <w:sz w:val="23"/>
          <w:szCs w:val="23"/>
        </w:rPr>
        <w:t xml:space="preserve">The trial court </w:t>
      </w:r>
      <w:r w:rsidR="008F60EB">
        <w:rPr>
          <w:rFonts w:ascii="Georgia" w:hAnsi="Georgia"/>
          <w:sz w:val="23"/>
          <w:szCs w:val="23"/>
        </w:rPr>
        <w:t>properly granted summary judgment in favor of insurers and against</w:t>
      </w:r>
      <w:r w:rsidR="006A23AE">
        <w:rPr>
          <w:rFonts w:ascii="Georgia" w:hAnsi="Georgia"/>
          <w:sz w:val="23"/>
          <w:szCs w:val="23"/>
        </w:rPr>
        <w:t xml:space="preserve"> their</w:t>
      </w:r>
      <w:r w:rsidR="008F60EB">
        <w:rPr>
          <w:rFonts w:ascii="Georgia" w:hAnsi="Georgia"/>
          <w:sz w:val="23"/>
          <w:szCs w:val="23"/>
        </w:rPr>
        <w:t xml:space="preserve"> insured where the insurance policies at issue limit </w:t>
      </w:r>
      <w:r w:rsidR="008615D4">
        <w:rPr>
          <w:rFonts w:ascii="Georgia" w:hAnsi="Georgia"/>
          <w:sz w:val="23"/>
          <w:szCs w:val="23"/>
        </w:rPr>
        <w:t xml:space="preserve">liability </w:t>
      </w:r>
      <w:r w:rsidR="008F60EB">
        <w:rPr>
          <w:rFonts w:ascii="Georgia" w:hAnsi="Georgia"/>
          <w:sz w:val="23"/>
          <w:szCs w:val="23"/>
        </w:rPr>
        <w:t>coverage to accidents and not intentional acts, and the trial court properly inferred the insured</w:t>
      </w:r>
      <w:r w:rsidR="002F128B">
        <w:rPr>
          <w:rFonts w:ascii="Georgia" w:hAnsi="Georgia"/>
          <w:sz w:val="23"/>
          <w:szCs w:val="23"/>
        </w:rPr>
        <w:t>’s</w:t>
      </w:r>
      <w:r w:rsidR="008F60EB">
        <w:rPr>
          <w:rFonts w:ascii="Georgia" w:hAnsi="Georgia"/>
          <w:sz w:val="23"/>
          <w:szCs w:val="23"/>
        </w:rPr>
        <w:t xml:space="preserve"> inten</w:t>
      </w:r>
      <w:r w:rsidR="002F128B">
        <w:rPr>
          <w:rFonts w:ascii="Georgia" w:hAnsi="Georgia"/>
          <w:sz w:val="23"/>
          <w:szCs w:val="23"/>
        </w:rPr>
        <w:t>t</w:t>
      </w:r>
      <w:r w:rsidR="008F60EB">
        <w:rPr>
          <w:rFonts w:ascii="Georgia" w:hAnsi="Georgia"/>
          <w:sz w:val="23"/>
          <w:szCs w:val="23"/>
        </w:rPr>
        <w:t xml:space="preserve"> </w:t>
      </w:r>
      <w:r>
        <w:rPr>
          <w:rFonts w:ascii="Georgia" w:hAnsi="Georgia"/>
          <w:sz w:val="23"/>
          <w:szCs w:val="23"/>
        </w:rPr>
        <w:t xml:space="preserve">to harm the plaintiffs in an underlying civil suit </w:t>
      </w:r>
      <w:r w:rsidR="008F60EB">
        <w:rPr>
          <w:rFonts w:ascii="Georgia" w:hAnsi="Georgia"/>
          <w:sz w:val="23"/>
          <w:szCs w:val="23"/>
        </w:rPr>
        <w:t xml:space="preserve">because </w:t>
      </w:r>
      <w:r>
        <w:rPr>
          <w:rFonts w:ascii="Georgia" w:hAnsi="Georgia"/>
          <w:sz w:val="23"/>
          <w:szCs w:val="23"/>
        </w:rPr>
        <w:t>the insured made payments to a terrorist organization knowing or intending those payments would be used to prepare or carry out acts of terrorism and those payments necessarily resulted in the harm to the victims of the acts of terrorism.</w:t>
      </w:r>
    </w:p>
    <w:p w14:paraId="2A34474E" w14:textId="77777777" w:rsidR="00F36053" w:rsidRDefault="00F36053" w:rsidP="00BD5C7A">
      <w:pPr>
        <w:pStyle w:val="BodyTextIndent"/>
        <w:ind w:left="0" w:firstLine="2160"/>
        <w:rPr>
          <w:rFonts w:ascii="Georgia" w:hAnsi="Georgia"/>
          <w:sz w:val="23"/>
          <w:szCs w:val="23"/>
        </w:rPr>
      </w:pPr>
    </w:p>
    <w:p w14:paraId="4C15CF56" w14:textId="4411C356" w:rsidR="00F36053" w:rsidRDefault="00F36053" w:rsidP="00BD5C7A">
      <w:pPr>
        <w:pStyle w:val="BodyTextIndent"/>
        <w:ind w:left="0" w:firstLine="2160"/>
        <w:rPr>
          <w:rFonts w:ascii="Georgia" w:hAnsi="Georgia"/>
          <w:sz w:val="23"/>
          <w:szCs w:val="23"/>
        </w:rPr>
      </w:pPr>
      <w:r>
        <w:rPr>
          <w:rFonts w:ascii="Georgia" w:hAnsi="Georgia"/>
          <w:sz w:val="23"/>
          <w:szCs w:val="23"/>
        </w:rPr>
        <w:t xml:space="preserve">The trial court </w:t>
      </w:r>
      <w:r w:rsidR="008F60EB">
        <w:rPr>
          <w:rFonts w:ascii="Georgia" w:hAnsi="Georgia"/>
          <w:sz w:val="23"/>
          <w:szCs w:val="23"/>
        </w:rPr>
        <w:t xml:space="preserve">properly granted summary judgment though it </w:t>
      </w:r>
      <w:r>
        <w:rPr>
          <w:rFonts w:ascii="Georgia" w:hAnsi="Georgia"/>
          <w:sz w:val="23"/>
          <w:szCs w:val="23"/>
        </w:rPr>
        <w:t xml:space="preserve">erroneously relied on an overruled legal test for inferring an insured’s intent </w:t>
      </w:r>
      <w:r w:rsidR="008615D4">
        <w:rPr>
          <w:rFonts w:ascii="Georgia" w:hAnsi="Georgia"/>
          <w:sz w:val="23"/>
          <w:szCs w:val="23"/>
        </w:rPr>
        <w:t xml:space="preserve">to injure </w:t>
      </w:r>
      <w:r w:rsidR="008F60EB">
        <w:rPr>
          <w:rFonts w:ascii="Georgia" w:hAnsi="Georgia"/>
          <w:sz w:val="23"/>
          <w:szCs w:val="23"/>
        </w:rPr>
        <w:t xml:space="preserve">because </w:t>
      </w:r>
      <w:r>
        <w:rPr>
          <w:rFonts w:ascii="Georgia" w:hAnsi="Georgia"/>
          <w:sz w:val="23"/>
          <w:szCs w:val="23"/>
        </w:rPr>
        <w:t xml:space="preserve">the error was harmless </w:t>
      </w:r>
      <w:r w:rsidR="008F60EB">
        <w:rPr>
          <w:rFonts w:ascii="Georgia" w:hAnsi="Georgia"/>
          <w:sz w:val="23"/>
          <w:szCs w:val="23"/>
        </w:rPr>
        <w:t xml:space="preserve">as </w:t>
      </w:r>
      <w:r>
        <w:rPr>
          <w:rFonts w:ascii="Georgia" w:hAnsi="Georgia"/>
          <w:sz w:val="23"/>
          <w:szCs w:val="23"/>
        </w:rPr>
        <w:t>the trial court arrived at the correct result</w:t>
      </w:r>
      <w:r w:rsidR="006A23AE">
        <w:rPr>
          <w:rFonts w:ascii="Georgia" w:hAnsi="Georgia"/>
          <w:sz w:val="23"/>
          <w:szCs w:val="23"/>
        </w:rPr>
        <w:t>.</w:t>
      </w:r>
    </w:p>
    <w:p w14:paraId="71433021" w14:textId="77777777" w:rsidR="00F36053" w:rsidRDefault="00F36053" w:rsidP="00BD5C7A">
      <w:pPr>
        <w:pStyle w:val="BodyTextIndent"/>
        <w:ind w:left="0" w:firstLine="2160"/>
        <w:rPr>
          <w:rFonts w:ascii="Georgia" w:hAnsi="Georgia"/>
          <w:sz w:val="23"/>
          <w:szCs w:val="23"/>
        </w:rPr>
      </w:pPr>
    </w:p>
    <w:p w14:paraId="6EC1F111" w14:textId="5EFA7189" w:rsidR="00F36053" w:rsidRDefault="008615D4" w:rsidP="00BD5C7A">
      <w:pPr>
        <w:pStyle w:val="BodyTextIndent"/>
        <w:ind w:left="0" w:firstLine="2160"/>
        <w:rPr>
          <w:rFonts w:ascii="Georgia" w:hAnsi="Georgia"/>
          <w:sz w:val="23"/>
          <w:szCs w:val="23"/>
        </w:rPr>
      </w:pPr>
      <w:r>
        <w:rPr>
          <w:rFonts w:ascii="Georgia" w:hAnsi="Georgia"/>
          <w:sz w:val="23"/>
          <w:szCs w:val="23"/>
        </w:rPr>
        <w:t>Though t</w:t>
      </w:r>
      <w:r w:rsidR="00F36053">
        <w:rPr>
          <w:rFonts w:ascii="Georgia" w:hAnsi="Georgia"/>
          <w:sz w:val="23"/>
          <w:szCs w:val="23"/>
        </w:rPr>
        <w:t>he trial court mischaracterized an argument by</w:t>
      </w:r>
      <w:r w:rsidR="002F128B">
        <w:rPr>
          <w:rFonts w:ascii="Georgia" w:hAnsi="Georgia"/>
          <w:sz w:val="23"/>
          <w:szCs w:val="23"/>
        </w:rPr>
        <w:t xml:space="preserve"> the</w:t>
      </w:r>
      <w:r w:rsidR="00F36053">
        <w:rPr>
          <w:rFonts w:ascii="Georgia" w:hAnsi="Georgia"/>
          <w:sz w:val="23"/>
          <w:szCs w:val="23"/>
        </w:rPr>
        <w:t xml:space="preserve"> insured as raising an affirmative defense that the court ultimately determined was nonviable, the error</w:t>
      </w:r>
      <w:r w:rsidR="00F36053" w:rsidRPr="00F36053">
        <w:rPr>
          <w:rFonts w:ascii="Georgia" w:hAnsi="Georgia"/>
          <w:sz w:val="23"/>
          <w:szCs w:val="23"/>
        </w:rPr>
        <w:t xml:space="preserve"> </w:t>
      </w:r>
      <w:r w:rsidR="00F36053">
        <w:rPr>
          <w:rFonts w:ascii="Georgia" w:hAnsi="Georgia"/>
          <w:sz w:val="23"/>
          <w:szCs w:val="23"/>
        </w:rPr>
        <w:t xml:space="preserve">was harmless </w:t>
      </w:r>
      <w:r w:rsidR="008F60EB">
        <w:rPr>
          <w:rFonts w:ascii="Georgia" w:hAnsi="Georgia"/>
          <w:sz w:val="23"/>
          <w:szCs w:val="23"/>
        </w:rPr>
        <w:t xml:space="preserve">as </w:t>
      </w:r>
      <w:r w:rsidR="00F36053">
        <w:rPr>
          <w:rFonts w:ascii="Georgia" w:hAnsi="Georgia"/>
          <w:sz w:val="23"/>
          <w:szCs w:val="23"/>
        </w:rPr>
        <w:t>the trial cour</w:t>
      </w:r>
      <w:r w:rsidR="008F60EB">
        <w:rPr>
          <w:rFonts w:ascii="Georgia" w:hAnsi="Georgia"/>
          <w:sz w:val="23"/>
          <w:szCs w:val="23"/>
        </w:rPr>
        <w:t>t’s decision was otherwise correct.</w:t>
      </w:r>
    </w:p>
    <w:p w14:paraId="4098AD3A" w14:textId="77777777" w:rsidR="008F60EB" w:rsidRDefault="008F60EB" w:rsidP="00BD5C7A">
      <w:pPr>
        <w:pStyle w:val="BodyTextIndent"/>
        <w:ind w:left="0" w:firstLine="2160"/>
        <w:rPr>
          <w:rFonts w:ascii="Georgia" w:hAnsi="Georgia"/>
          <w:sz w:val="23"/>
          <w:szCs w:val="23"/>
        </w:rPr>
      </w:pPr>
    </w:p>
    <w:p w14:paraId="26F25500" w14:textId="31541E68" w:rsidR="008F60EB" w:rsidRDefault="008F60EB" w:rsidP="00BD5C7A">
      <w:pPr>
        <w:pStyle w:val="BodyTextIndent"/>
        <w:ind w:left="0" w:firstLine="2160"/>
        <w:rPr>
          <w:rFonts w:ascii="Georgia" w:hAnsi="Georgia"/>
          <w:sz w:val="23"/>
          <w:szCs w:val="23"/>
        </w:rPr>
      </w:pPr>
      <w:r>
        <w:rPr>
          <w:rFonts w:ascii="Georgia" w:hAnsi="Georgia"/>
          <w:sz w:val="23"/>
          <w:szCs w:val="23"/>
        </w:rPr>
        <w:t>The trial court properly granted summary judgment though it held that dicta had precedential effect</w:t>
      </w:r>
      <w:r w:rsidR="006A23AE">
        <w:rPr>
          <w:rFonts w:ascii="Georgia" w:hAnsi="Georgia"/>
          <w:sz w:val="23"/>
          <w:szCs w:val="23"/>
        </w:rPr>
        <w:t>,</w:t>
      </w:r>
      <w:r>
        <w:rPr>
          <w:rFonts w:ascii="Georgia" w:hAnsi="Georgia"/>
          <w:sz w:val="23"/>
          <w:szCs w:val="23"/>
        </w:rPr>
        <w:t xml:space="preserve"> because the dicta was ultimately correct and any potential error from relying on the dicta was harmless.</w:t>
      </w:r>
    </w:p>
    <w:p w14:paraId="7804B92E" w14:textId="77777777" w:rsidR="008F60EB" w:rsidRDefault="008F60EB" w:rsidP="00BD5C7A">
      <w:pPr>
        <w:pStyle w:val="BodyTextIndent"/>
        <w:ind w:left="0" w:firstLine="2160"/>
        <w:rPr>
          <w:rFonts w:ascii="Georgia" w:hAnsi="Georgia"/>
          <w:sz w:val="23"/>
          <w:szCs w:val="23"/>
        </w:rPr>
      </w:pPr>
    </w:p>
    <w:p w14:paraId="55126EF9" w14:textId="2EF5B308" w:rsidR="008F60EB" w:rsidRPr="00C61595" w:rsidRDefault="006A23AE" w:rsidP="00BD5C7A">
      <w:pPr>
        <w:pStyle w:val="BodyTextIndent"/>
        <w:ind w:left="0" w:firstLine="2160"/>
        <w:rPr>
          <w:rFonts w:ascii="Georgia" w:hAnsi="Georgia"/>
          <w:sz w:val="23"/>
          <w:szCs w:val="23"/>
        </w:rPr>
      </w:pPr>
      <w:r>
        <w:rPr>
          <w:rFonts w:ascii="Georgia" w:hAnsi="Georgia"/>
          <w:sz w:val="23"/>
          <w:szCs w:val="23"/>
        </w:rPr>
        <w:t xml:space="preserve">Where the trial court granted </w:t>
      </w:r>
      <w:r w:rsidR="002F128B">
        <w:rPr>
          <w:rFonts w:ascii="Georgia" w:hAnsi="Georgia"/>
          <w:sz w:val="23"/>
          <w:szCs w:val="23"/>
        </w:rPr>
        <w:t xml:space="preserve">the </w:t>
      </w:r>
      <w:r>
        <w:rPr>
          <w:rFonts w:ascii="Georgia" w:hAnsi="Georgia"/>
          <w:sz w:val="23"/>
          <w:szCs w:val="23"/>
        </w:rPr>
        <w:t xml:space="preserve">insurer’s motion for summary judgment in </w:t>
      </w:r>
      <w:r w:rsidR="002F128B">
        <w:rPr>
          <w:rFonts w:ascii="Georgia" w:hAnsi="Georgia"/>
          <w:sz w:val="23"/>
          <w:szCs w:val="23"/>
        </w:rPr>
        <w:t xml:space="preserve">its </w:t>
      </w:r>
      <w:r>
        <w:rPr>
          <w:rFonts w:ascii="Georgia" w:hAnsi="Georgia"/>
          <w:sz w:val="23"/>
          <w:szCs w:val="23"/>
        </w:rPr>
        <w:t xml:space="preserve">entirety and awarded it the relief requested, </w:t>
      </w:r>
      <w:r w:rsidR="002F128B">
        <w:rPr>
          <w:rFonts w:ascii="Georgia" w:hAnsi="Georgia"/>
          <w:sz w:val="23"/>
          <w:szCs w:val="23"/>
        </w:rPr>
        <w:t xml:space="preserve">the </w:t>
      </w:r>
      <w:r>
        <w:rPr>
          <w:rFonts w:ascii="Georgia" w:hAnsi="Georgia"/>
          <w:sz w:val="23"/>
          <w:szCs w:val="23"/>
        </w:rPr>
        <w:t>insurer was not an aggrieved party</w:t>
      </w:r>
      <w:r w:rsidR="00752FBA">
        <w:rPr>
          <w:rFonts w:ascii="Georgia" w:hAnsi="Georgia"/>
          <w:sz w:val="23"/>
          <w:szCs w:val="23"/>
        </w:rPr>
        <w:t>,</w:t>
      </w:r>
      <w:r>
        <w:rPr>
          <w:rFonts w:ascii="Georgia" w:hAnsi="Georgia"/>
          <w:sz w:val="23"/>
          <w:szCs w:val="23"/>
        </w:rPr>
        <w:t xml:space="preserve"> and therefore,</w:t>
      </w:r>
      <w:r w:rsidR="002F128B">
        <w:rPr>
          <w:rFonts w:ascii="Georgia" w:hAnsi="Georgia"/>
          <w:sz w:val="23"/>
          <w:szCs w:val="23"/>
        </w:rPr>
        <w:t xml:space="preserve"> ha</w:t>
      </w:r>
      <w:r w:rsidR="00A4139D">
        <w:rPr>
          <w:rFonts w:ascii="Georgia" w:hAnsi="Georgia"/>
          <w:sz w:val="23"/>
          <w:szCs w:val="23"/>
        </w:rPr>
        <w:t>d</w:t>
      </w:r>
      <w:r w:rsidR="002F128B">
        <w:rPr>
          <w:rFonts w:ascii="Georgia" w:hAnsi="Georgia"/>
          <w:sz w:val="23"/>
          <w:szCs w:val="23"/>
        </w:rPr>
        <w:t xml:space="preserve"> no standing to appeal the judgment</w:t>
      </w:r>
      <w:r>
        <w:rPr>
          <w:rFonts w:ascii="Georgia" w:hAnsi="Georgia"/>
          <w:sz w:val="23"/>
          <w:szCs w:val="23"/>
        </w:rPr>
        <w:t>.</w:t>
      </w:r>
    </w:p>
    <w:p w14:paraId="43193A6B" w14:textId="77777777" w:rsidR="00CB5785" w:rsidRPr="00C61595" w:rsidRDefault="00CB5785" w:rsidP="00CB5785">
      <w:pPr>
        <w:rPr>
          <w:rFonts w:ascii="Georgia" w:hAnsi="Georgia"/>
          <w:sz w:val="23"/>
          <w:szCs w:val="23"/>
        </w:rPr>
      </w:pPr>
    </w:p>
    <w:p w14:paraId="51404DE5" w14:textId="7A3C3250" w:rsidR="00CB5785" w:rsidRPr="00C61595" w:rsidRDefault="00CB5785" w:rsidP="00EA0EFF">
      <w:pPr>
        <w:pStyle w:val="BodyText"/>
        <w:ind w:left="2160" w:hanging="2160"/>
        <w:rPr>
          <w:rFonts w:ascii="Georgia" w:hAnsi="Georgia"/>
          <w:sz w:val="23"/>
          <w:szCs w:val="23"/>
        </w:rPr>
      </w:pPr>
      <w:r w:rsidRPr="00C61595">
        <w:rPr>
          <w:rFonts w:ascii="Georgia" w:hAnsi="Georgia"/>
          <w:sz w:val="23"/>
          <w:szCs w:val="23"/>
        </w:rPr>
        <w:t>JUDGMENT</w:t>
      </w:r>
      <w:r w:rsidR="008255B4">
        <w:rPr>
          <w:rFonts w:ascii="Georgia" w:hAnsi="Georgia"/>
          <w:sz w:val="23"/>
          <w:szCs w:val="23"/>
        </w:rPr>
        <w:t>S</w:t>
      </w:r>
      <w:r w:rsidRPr="00C61595">
        <w:rPr>
          <w:rFonts w:ascii="Georgia" w:hAnsi="Georgia"/>
          <w:sz w:val="23"/>
          <w:szCs w:val="23"/>
        </w:rPr>
        <w:t>:</w:t>
      </w:r>
      <w:r w:rsidRPr="00C61595">
        <w:rPr>
          <w:rFonts w:ascii="Georgia" w:hAnsi="Georgia"/>
          <w:sz w:val="23"/>
          <w:szCs w:val="23"/>
        </w:rPr>
        <w:tab/>
      </w:r>
      <w:r w:rsidR="0008660A">
        <w:rPr>
          <w:rFonts w:ascii="Georgia" w:hAnsi="Georgia"/>
          <w:sz w:val="23"/>
          <w:szCs w:val="23"/>
        </w:rPr>
        <w:t>AFFIRMED</w:t>
      </w:r>
      <w:r w:rsidR="006A23AE">
        <w:rPr>
          <w:rFonts w:ascii="Georgia" w:hAnsi="Georgia"/>
          <w:sz w:val="23"/>
          <w:szCs w:val="23"/>
        </w:rPr>
        <w:t xml:space="preserve"> IN C-230094 AND C-230095; APPEAL DISMISSED IN C-230107</w:t>
      </w:r>
      <w:r w:rsidR="006C1CE7">
        <w:rPr>
          <w:rFonts w:ascii="Georgia" w:hAnsi="Georgia"/>
          <w:sz w:val="23"/>
          <w:szCs w:val="23"/>
        </w:rPr>
        <w:tab/>
      </w:r>
      <w:r w:rsidR="006A23AE">
        <w:rPr>
          <w:rFonts w:ascii="Georgia" w:hAnsi="Georgia"/>
          <w:sz w:val="23"/>
          <w:szCs w:val="23"/>
        </w:rPr>
        <w:br/>
      </w:r>
    </w:p>
    <w:p w14:paraId="2AF92515" w14:textId="12599089" w:rsidR="00CB5785" w:rsidRPr="00C61595" w:rsidRDefault="00CB5785" w:rsidP="00FB7CE9">
      <w:pPr>
        <w:ind w:left="2160" w:hanging="2160"/>
        <w:jc w:val="both"/>
        <w:rPr>
          <w:rFonts w:ascii="Georgia" w:hAnsi="Georgia"/>
          <w:sz w:val="23"/>
          <w:szCs w:val="23"/>
        </w:rPr>
      </w:pPr>
      <w:r w:rsidRPr="00C61595">
        <w:rPr>
          <w:rFonts w:ascii="Georgia" w:hAnsi="Georgia"/>
          <w:sz w:val="23"/>
          <w:szCs w:val="23"/>
        </w:rPr>
        <w:lastRenderedPageBreak/>
        <w:t>JUDGES:</w:t>
      </w:r>
      <w:r w:rsidRPr="00C61595">
        <w:rPr>
          <w:rFonts w:ascii="Georgia" w:hAnsi="Georgia"/>
          <w:sz w:val="23"/>
          <w:szCs w:val="23"/>
        </w:rPr>
        <w:tab/>
      </w:r>
      <w:r w:rsidR="00AC6AFE">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 xml:space="preserve">, J.; </w:t>
      </w:r>
      <w:r w:rsidR="002E3967">
        <w:rPr>
          <w:rFonts w:ascii="Georgia" w:hAnsi="Georgia"/>
          <w:sz w:val="23"/>
          <w:szCs w:val="23"/>
        </w:rPr>
        <w:t>BOCK</w:t>
      </w:r>
      <w:r w:rsidRPr="00C61595">
        <w:rPr>
          <w:rFonts w:ascii="Georgia" w:hAnsi="Georgia"/>
          <w:sz w:val="23"/>
          <w:szCs w:val="23"/>
        </w:rPr>
        <w:t>, P.J.</w:t>
      </w:r>
      <w:r w:rsidR="00FB7CE9" w:rsidRPr="00C61595">
        <w:rPr>
          <w:rFonts w:ascii="Georgia" w:hAnsi="Georgia"/>
          <w:sz w:val="23"/>
          <w:szCs w:val="23"/>
        </w:rPr>
        <w:t>,</w:t>
      </w:r>
      <w:r w:rsidR="0008660A">
        <w:rPr>
          <w:rFonts w:ascii="Georgia" w:hAnsi="Georgia"/>
          <w:sz w:val="23"/>
          <w:szCs w:val="23"/>
        </w:rPr>
        <w:t xml:space="preserve"> and </w:t>
      </w:r>
      <w:r w:rsidR="002E3967">
        <w:rPr>
          <w:rFonts w:ascii="Georgia" w:hAnsi="Georgia"/>
          <w:sz w:val="23"/>
          <w:szCs w:val="23"/>
        </w:rPr>
        <w:t>KINSLEY</w:t>
      </w:r>
      <w:r w:rsidRPr="00C61595">
        <w:rPr>
          <w:rFonts w:ascii="Georgia" w:hAnsi="Georgia"/>
          <w:sz w:val="23"/>
          <w:szCs w:val="23"/>
        </w:rPr>
        <w:t>,</w:t>
      </w:r>
      <w:r w:rsidR="00713D66">
        <w:rPr>
          <w:rFonts w:ascii="Georgia" w:hAnsi="Georgia"/>
          <w:sz w:val="23"/>
          <w:szCs w:val="23"/>
        </w:rPr>
        <w:t>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p w14:paraId="6ED78835" w14:textId="77777777" w:rsidR="008230E3" w:rsidRDefault="008230E3"/>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8660A"/>
    <w:rsid w:val="00131365"/>
    <w:rsid w:val="0025781B"/>
    <w:rsid w:val="002E3967"/>
    <w:rsid w:val="002F128B"/>
    <w:rsid w:val="003154AC"/>
    <w:rsid w:val="003B0741"/>
    <w:rsid w:val="00436770"/>
    <w:rsid w:val="00550CE9"/>
    <w:rsid w:val="0056793D"/>
    <w:rsid w:val="0068752A"/>
    <w:rsid w:val="006A23AE"/>
    <w:rsid w:val="006B0271"/>
    <w:rsid w:val="006C1CE7"/>
    <w:rsid w:val="006D7841"/>
    <w:rsid w:val="006F0BB3"/>
    <w:rsid w:val="00713D66"/>
    <w:rsid w:val="00752FBA"/>
    <w:rsid w:val="00793F58"/>
    <w:rsid w:val="008230E3"/>
    <w:rsid w:val="008255B4"/>
    <w:rsid w:val="00844BD9"/>
    <w:rsid w:val="008615D4"/>
    <w:rsid w:val="00897391"/>
    <w:rsid w:val="008F60EB"/>
    <w:rsid w:val="00981B41"/>
    <w:rsid w:val="00A278B4"/>
    <w:rsid w:val="00A4139D"/>
    <w:rsid w:val="00AC6AFE"/>
    <w:rsid w:val="00B7145B"/>
    <w:rsid w:val="00BD5C7A"/>
    <w:rsid w:val="00C53B72"/>
    <w:rsid w:val="00C61595"/>
    <w:rsid w:val="00C96C97"/>
    <w:rsid w:val="00CB5785"/>
    <w:rsid w:val="00CB59E9"/>
    <w:rsid w:val="00D45A11"/>
    <w:rsid w:val="00D856EC"/>
    <w:rsid w:val="00E455EB"/>
    <w:rsid w:val="00E71474"/>
    <w:rsid w:val="00EA0EFF"/>
    <w:rsid w:val="00F36053"/>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1922</Characters>
  <Application>Microsoft Office Word</Application>
  <DocSecurity>4</DocSecurity>
  <Lines>240</Lines>
  <Paragraphs>204</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C-230094, C-230095, C-230107</dc:title>
  <dc:subject/>
  <dc:creator>.</dc:creator>
  <cp:keywords/>
  <dc:description/>
  <cp:lastModifiedBy>Renata Freese</cp:lastModifiedBy>
  <cp:revision>2</cp:revision>
  <dcterms:created xsi:type="dcterms:W3CDTF">2024-05-09T14:16:00Z</dcterms:created>
  <dcterms:modified xsi:type="dcterms:W3CDTF">2024-05-09T14:16:00Z</dcterms:modified>
</cp:coreProperties>
</file>