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E24657" w14:textId="77777777" w:rsidR="0024101A" w:rsidRPr="0024101A" w:rsidRDefault="0024101A" w:rsidP="0024101A">
      <w:pPr>
        <w:keepNext/>
        <w:jc w:val="both"/>
        <w:outlineLvl w:val="0"/>
        <w:rPr>
          <w:rFonts w:ascii="Georgia" w:hAnsi="Georgia"/>
          <w:sz w:val="23"/>
          <w:szCs w:val="23"/>
        </w:rPr>
      </w:pPr>
    </w:p>
    <w:p w14:paraId="18B12F6E" w14:textId="0FA83082" w:rsidR="0024101A" w:rsidRPr="0024101A" w:rsidRDefault="0024101A" w:rsidP="0024101A">
      <w:pPr>
        <w:pStyle w:val="Heading1"/>
        <w:ind w:left="2160" w:hanging="2160"/>
        <w:jc w:val="both"/>
        <w:rPr>
          <w:rFonts w:ascii="Georgia" w:hAnsi="Georgia"/>
          <w:sz w:val="23"/>
          <w:szCs w:val="23"/>
          <w:lang w:val="en-US"/>
        </w:rPr>
      </w:pPr>
      <w:r w:rsidRPr="0024101A">
        <w:rPr>
          <w:rFonts w:ascii="Georgia" w:hAnsi="Georgia"/>
          <w:sz w:val="23"/>
          <w:szCs w:val="23"/>
        </w:rPr>
        <w:t>CAPTION:</w:t>
      </w:r>
      <w:r w:rsidRPr="0024101A">
        <w:rPr>
          <w:rFonts w:ascii="Georgia" w:hAnsi="Georgia"/>
          <w:sz w:val="23"/>
          <w:szCs w:val="23"/>
        </w:rPr>
        <w:tab/>
      </w:r>
      <w:r w:rsidR="005F0A75">
        <w:rPr>
          <w:rFonts w:ascii="Georgia" w:hAnsi="Georgia"/>
          <w:sz w:val="23"/>
          <w:szCs w:val="23"/>
          <w:lang w:val="en-US"/>
        </w:rPr>
        <w:t>CITY OF CINCINNATI</w:t>
      </w:r>
      <w:r w:rsidR="0006674F">
        <w:rPr>
          <w:rFonts w:ascii="Georgia" w:hAnsi="Georgia"/>
          <w:sz w:val="23"/>
          <w:szCs w:val="23"/>
          <w:lang w:val="en-US"/>
        </w:rPr>
        <w:t xml:space="preserve"> V. </w:t>
      </w:r>
      <w:r w:rsidR="005F0A75">
        <w:rPr>
          <w:rFonts w:ascii="Georgia" w:hAnsi="Georgia"/>
          <w:sz w:val="23"/>
          <w:szCs w:val="23"/>
          <w:lang w:val="en-US"/>
        </w:rPr>
        <w:t>STATE</w:t>
      </w:r>
      <w:r w:rsidR="008203AA">
        <w:rPr>
          <w:rFonts w:ascii="Georgia" w:hAnsi="Georgia"/>
          <w:sz w:val="23"/>
          <w:szCs w:val="23"/>
          <w:lang w:val="en-US"/>
        </w:rPr>
        <w:t xml:space="preserve"> OF OHIO</w:t>
      </w:r>
    </w:p>
    <w:p w14:paraId="60754ECC" w14:textId="1913452A" w:rsidR="0024101A" w:rsidRPr="0024101A" w:rsidRDefault="005E2CF9" w:rsidP="0024101A">
      <w:pPr>
        <w:jc w:val="both"/>
        <w:rPr>
          <w:rFonts w:ascii="Georgia" w:hAnsi="Georgia"/>
          <w:b/>
          <w:sz w:val="23"/>
          <w:szCs w:val="23"/>
        </w:rPr>
      </w:pPr>
      <w:r>
        <w:rPr>
          <w:rFonts w:ascii="Georgia" w:hAnsi="Georgia"/>
          <w:b/>
          <w:sz w:val="23"/>
          <w:szCs w:val="23"/>
        </w:rPr>
        <w:t>06-26-24</w:t>
      </w:r>
    </w:p>
    <w:p w14:paraId="0F5CDF06" w14:textId="2628A6DC" w:rsidR="0024101A" w:rsidRDefault="0024101A" w:rsidP="0024101A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APPEAL NO.: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  <w:t>C-</w:t>
      </w:r>
      <w:r w:rsidR="00EF27E9">
        <w:rPr>
          <w:rFonts w:ascii="Georgia" w:hAnsi="Georgia"/>
          <w:sz w:val="23"/>
          <w:szCs w:val="23"/>
        </w:rPr>
        <w:t>23</w:t>
      </w:r>
      <w:r w:rsidR="00DD065A">
        <w:rPr>
          <w:rFonts w:ascii="Georgia" w:hAnsi="Georgia"/>
          <w:sz w:val="23"/>
          <w:szCs w:val="23"/>
        </w:rPr>
        <w:t>0</w:t>
      </w:r>
      <w:r w:rsidR="0006674F">
        <w:rPr>
          <w:rFonts w:ascii="Georgia" w:hAnsi="Georgia"/>
          <w:sz w:val="23"/>
          <w:szCs w:val="23"/>
        </w:rPr>
        <w:t>4</w:t>
      </w:r>
      <w:r w:rsidR="005F0A75">
        <w:rPr>
          <w:rFonts w:ascii="Georgia" w:hAnsi="Georgia"/>
          <w:sz w:val="23"/>
          <w:szCs w:val="23"/>
        </w:rPr>
        <w:t>92</w:t>
      </w:r>
    </w:p>
    <w:p w14:paraId="78E4A6C5" w14:textId="77777777" w:rsidR="0024101A" w:rsidRDefault="0024101A" w:rsidP="0024101A">
      <w:pPr>
        <w:jc w:val="both"/>
        <w:rPr>
          <w:rFonts w:ascii="Georgia" w:hAnsi="Georgia"/>
          <w:sz w:val="23"/>
          <w:szCs w:val="23"/>
        </w:rPr>
      </w:pPr>
    </w:p>
    <w:p w14:paraId="76DEB93E" w14:textId="53EC40B4" w:rsidR="0024101A" w:rsidRDefault="0024101A" w:rsidP="0024101A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TRIAL NO.: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 w:rsidR="0006674F">
        <w:rPr>
          <w:rFonts w:ascii="Georgia" w:hAnsi="Georgia"/>
          <w:sz w:val="23"/>
        </w:rPr>
        <w:t>A-23</w:t>
      </w:r>
      <w:r w:rsidR="008203AA">
        <w:rPr>
          <w:rFonts w:ascii="Georgia" w:hAnsi="Georgia"/>
          <w:sz w:val="23"/>
        </w:rPr>
        <w:t>00389</w:t>
      </w:r>
      <w:r w:rsidR="003D2ED0">
        <w:rPr>
          <w:rFonts w:ascii="Georgia" w:hAnsi="Georgia"/>
          <w:sz w:val="23"/>
        </w:rPr>
        <w:t xml:space="preserve"> </w:t>
      </w:r>
    </w:p>
    <w:p w14:paraId="59756C18" w14:textId="77777777" w:rsidR="0024101A" w:rsidRDefault="0024101A" w:rsidP="0024101A">
      <w:pPr>
        <w:jc w:val="both"/>
        <w:rPr>
          <w:rFonts w:ascii="Georgia" w:hAnsi="Georgia"/>
          <w:sz w:val="23"/>
          <w:szCs w:val="23"/>
        </w:rPr>
      </w:pPr>
    </w:p>
    <w:p w14:paraId="6DBC5EFF" w14:textId="313FEF4E" w:rsidR="0024101A" w:rsidRDefault="00D506E0" w:rsidP="005E2CF9">
      <w:pPr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KEY WORDS:</w:t>
      </w:r>
      <w:r>
        <w:rPr>
          <w:rFonts w:ascii="Georgia" w:hAnsi="Georgia"/>
          <w:sz w:val="23"/>
          <w:szCs w:val="23"/>
        </w:rPr>
        <w:tab/>
      </w:r>
      <w:r w:rsidR="0006674F">
        <w:rPr>
          <w:rFonts w:ascii="Georgia" w:hAnsi="Georgia"/>
          <w:sz w:val="23"/>
          <w:szCs w:val="23"/>
        </w:rPr>
        <w:t xml:space="preserve">INJUNCTION – MUNICIPAL </w:t>
      </w:r>
      <w:r w:rsidR="00510C97">
        <w:rPr>
          <w:rFonts w:ascii="Georgia" w:hAnsi="Georgia"/>
          <w:sz w:val="23"/>
          <w:szCs w:val="23"/>
        </w:rPr>
        <w:t>– R.C. 9.68</w:t>
      </w:r>
      <w:r w:rsidR="00DE4976">
        <w:rPr>
          <w:rFonts w:ascii="Georgia" w:hAnsi="Georgia"/>
          <w:sz w:val="23"/>
          <w:szCs w:val="23"/>
        </w:rPr>
        <w:t xml:space="preserve"> – CONSTITUTIONAL LAW/CIVIL – HOME RULE AMENDMENT</w:t>
      </w:r>
      <w:r w:rsidR="006F17BD">
        <w:rPr>
          <w:rFonts w:ascii="Georgia" w:hAnsi="Georgia"/>
          <w:sz w:val="23"/>
          <w:szCs w:val="23"/>
        </w:rPr>
        <w:t xml:space="preserve"> – APPELLATE REVIEW/CIVIL</w:t>
      </w:r>
    </w:p>
    <w:p w14:paraId="6E955113" w14:textId="77777777" w:rsidR="0024101A" w:rsidRDefault="0024101A" w:rsidP="0024101A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SUMMARY: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</w:p>
    <w:p w14:paraId="322BF2F9" w14:textId="42881C2E" w:rsidR="006F17BD" w:rsidRPr="00C23893" w:rsidRDefault="006F17BD" w:rsidP="006F17BD">
      <w:pPr>
        <w:ind w:firstLine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 xml:space="preserve">The trial court’s order preliminarily enjoining enforcement of R.C. 9.68, as amended in 2018 and 2022, was a final appealable order where the injunction reversed the status quo by enjoining an amended law that had been in effect for nearly four years. </w:t>
      </w:r>
      <w:r w:rsidR="00C23893">
        <w:rPr>
          <w:rFonts w:ascii="Georgia" w:hAnsi="Georgia"/>
          <w:sz w:val="23"/>
          <w:szCs w:val="23"/>
        </w:rPr>
        <w:t>[</w:t>
      </w:r>
      <w:r w:rsidR="00C23893">
        <w:rPr>
          <w:rFonts w:ascii="Georgia" w:hAnsi="Georgia"/>
          <w:i/>
          <w:iCs/>
          <w:sz w:val="23"/>
          <w:szCs w:val="23"/>
        </w:rPr>
        <w:t>But see</w:t>
      </w:r>
      <w:r w:rsidR="00C23893">
        <w:rPr>
          <w:rFonts w:ascii="Georgia" w:hAnsi="Georgia"/>
          <w:sz w:val="23"/>
          <w:szCs w:val="23"/>
        </w:rPr>
        <w:t xml:space="preserve"> DISSENT: </w:t>
      </w:r>
      <w:r w:rsidR="00BD1723">
        <w:rPr>
          <w:rFonts w:ascii="Georgia" w:hAnsi="Georgia"/>
          <w:sz w:val="23"/>
          <w:szCs w:val="23"/>
        </w:rPr>
        <w:t>T</w:t>
      </w:r>
      <w:r w:rsidR="00A544A2">
        <w:rPr>
          <w:rFonts w:ascii="Georgia" w:hAnsi="Georgia"/>
          <w:sz w:val="23"/>
          <w:szCs w:val="23"/>
        </w:rPr>
        <w:t>he trial court’s order was not final and appealable where</w:t>
      </w:r>
      <w:r w:rsidR="00BD1723">
        <w:rPr>
          <w:rFonts w:ascii="Georgia" w:hAnsi="Georgia"/>
          <w:sz w:val="23"/>
          <w:szCs w:val="23"/>
        </w:rPr>
        <w:t xml:space="preserve"> defendant,</w:t>
      </w:r>
      <w:r w:rsidR="00A544A2">
        <w:rPr>
          <w:rFonts w:ascii="Georgia" w:hAnsi="Georgia"/>
          <w:sz w:val="23"/>
          <w:szCs w:val="23"/>
        </w:rPr>
        <w:t xml:space="preserve"> the appealing party</w:t>
      </w:r>
      <w:r w:rsidR="00BD1723">
        <w:rPr>
          <w:rFonts w:ascii="Georgia" w:hAnsi="Georgia"/>
          <w:sz w:val="23"/>
          <w:szCs w:val="23"/>
        </w:rPr>
        <w:t>,</w:t>
      </w:r>
      <w:r w:rsidR="00A544A2">
        <w:rPr>
          <w:rFonts w:ascii="Georgia" w:hAnsi="Georgia"/>
          <w:sz w:val="23"/>
          <w:szCs w:val="23"/>
        </w:rPr>
        <w:t xml:space="preserve"> would be afforded a meaningful and effective remedy by an appeal after final judgment because plaintiff also sought a permanent injunction on the same grounds that it requested the preliminary injunction and because the </w:t>
      </w:r>
      <w:r w:rsidR="00D054ED">
        <w:rPr>
          <w:rFonts w:ascii="Georgia" w:hAnsi="Georgia"/>
          <w:sz w:val="23"/>
          <w:szCs w:val="23"/>
        </w:rPr>
        <w:t xml:space="preserve">trial court’s </w:t>
      </w:r>
      <w:r w:rsidR="00A544A2">
        <w:rPr>
          <w:rFonts w:ascii="Georgia" w:hAnsi="Georgia"/>
          <w:sz w:val="23"/>
          <w:szCs w:val="23"/>
        </w:rPr>
        <w:t xml:space="preserve">order maintained the status quo by returning the legal landscape </w:t>
      </w:r>
      <w:r w:rsidR="00933A58">
        <w:rPr>
          <w:rFonts w:ascii="Georgia" w:hAnsi="Georgia"/>
          <w:sz w:val="23"/>
          <w:szCs w:val="23"/>
        </w:rPr>
        <w:t xml:space="preserve">between the parties </w:t>
      </w:r>
      <w:r w:rsidR="00A544A2">
        <w:rPr>
          <w:rFonts w:ascii="Georgia" w:hAnsi="Georgia"/>
          <w:sz w:val="23"/>
          <w:szCs w:val="23"/>
        </w:rPr>
        <w:t xml:space="preserve">to enforcement of </w:t>
      </w:r>
      <w:r w:rsidR="00BD1723">
        <w:rPr>
          <w:rFonts w:ascii="Georgia" w:hAnsi="Georgia"/>
          <w:sz w:val="23"/>
          <w:szCs w:val="23"/>
        </w:rPr>
        <w:t>o</w:t>
      </w:r>
      <w:r w:rsidR="00A544A2">
        <w:rPr>
          <w:rFonts w:ascii="Georgia" w:hAnsi="Georgia"/>
          <w:sz w:val="23"/>
          <w:szCs w:val="23"/>
        </w:rPr>
        <w:t>riginal R.C. 9.68, which was in effect at the time that the first iteration of the lawsuit in this case was filed</w:t>
      </w:r>
      <w:r w:rsidR="00BD1723">
        <w:rPr>
          <w:rFonts w:ascii="Georgia" w:hAnsi="Georgia"/>
          <w:sz w:val="23"/>
          <w:szCs w:val="23"/>
        </w:rPr>
        <w:t>.</w:t>
      </w:r>
      <w:r w:rsidR="00C23893">
        <w:rPr>
          <w:rFonts w:ascii="Georgia" w:hAnsi="Georgia"/>
          <w:sz w:val="23"/>
          <w:szCs w:val="23"/>
        </w:rPr>
        <w:t>]</w:t>
      </w:r>
    </w:p>
    <w:p w14:paraId="6F3E390B" w14:textId="77777777" w:rsidR="006F17BD" w:rsidRDefault="006F17BD" w:rsidP="006F17BD">
      <w:pPr>
        <w:ind w:firstLine="2160"/>
        <w:jc w:val="both"/>
        <w:rPr>
          <w:rFonts w:ascii="Georgia" w:hAnsi="Georgia"/>
          <w:sz w:val="23"/>
          <w:szCs w:val="23"/>
        </w:rPr>
      </w:pPr>
    </w:p>
    <w:p w14:paraId="718BBD70" w14:textId="6E73378E" w:rsidR="00B776BA" w:rsidRDefault="006D6148" w:rsidP="00561F9F">
      <w:pPr>
        <w:ind w:firstLine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 xml:space="preserve">The trial court </w:t>
      </w:r>
      <w:r w:rsidR="006F17BD">
        <w:rPr>
          <w:rFonts w:ascii="Georgia" w:hAnsi="Georgia"/>
          <w:sz w:val="23"/>
          <w:szCs w:val="23"/>
        </w:rPr>
        <w:t>erred in granting plaintiff</w:t>
      </w:r>
      <w:r w:rsidR="00BA7F03">
        <w:rPr>
          <w:rFonts w:ascii="Georgia" w:hAnsi="Georgia"/>
          <w:sz w:val="23"/>
          <w:szCs w:val="23"/>
        </w:rPr>
        <w:t xml:space="preserve"> city’s</w:t>
      </w:r>
      <w:r w:rsidR="006F17BD">
        <w:rPr>
          <w:rFonts w:ascii="Georgia" w:hAnsi="Georgia"/>
          <w:sz w:val="23"/>
          <w:szCs w:val="23"/>
        </w:rPr>
        <w:t xml:space="preserve"> motion </w:t>
      </w:r>
      <w:r w:rsidR="00BA7F03">
        <w:rPr>
          <w:rFonts w:ascii="Georgia" w:hAnsi="Georgia"/>
          <w:sz w:val="23"/>
          <w:szCs w:val="23"/>
        </w:rPr>
        <w:t>for a</w:t>
      </w:r>
      <w:r w:rsidR="006F17BD">
        <w:rPr>
          <w:rFonts w:ascii="Georgia" w:hAnsi="Georgia"/>
          <w:sz w:val="23"/>
          <w:szCs w:val="23"/>
        </w:rPr>
        <w:t xml:space="preserve"> preliminary injunction enjoining the enforcement of R.C. 9.68, as amended in 2018 and 2022, where </w:t>
      </w:r>
      <w:r w:rsidR="00FE1CBE">
        <w:rPr>
          <w:rFonts w:ascii="Georgia" w:hAnsi="Georgia"/>
          <w:sz w:val="23"/>
          <w:szCs w:val="23"/>
        </w:rPr>
        <w:t xml:space="preserve">plaintiff failed to prove by clear and convincing evidence that the amended law violated the </w:t>
      </w:r>
      <w:r w:rsidR="00DB794F">
        <w:rPr>
          <w:rFonts w:ascii="Georgia" w:hAnsi="Georgia"/>
          <w:sz w:val="23"/>
          <w:szCs w:val="23"/>
        </w:rPr>
        <w:t xml:space="preserve">Ohio Constitution’s </w:t>
      </w:r>
      <w:r w:rsidR="00FE1CBE">
        <w:rPr>
          <w:rFonts w:ascii="Georgia" w:hAnsi="Georgia"/>
          <w:sz w:val="23"/>
          <w:szCs w:val="23"/>
        </w:rPr>
        <w:t>Home Rule Amendment</w:t>
      </w:r>
      <w:r w:rsidR="00DB794F">
        <w:rPr>
          <w:rFonts w:ascii="Georgia" w:hAnsi="Georgia"/>
          <w:sz w:val="23"/>
          <w:szCs w:val="23"/>
        </w:rPr>
        <w:t>, free speech clause, or</w:t>
      </w:r>
      <w:r w:rsidR="00AE740F">
        <w:rPr>
          <w:rFonts w:ascii="Georgia" w:hAnsi="Georgia"/>
          <w:sz w:val="23"/>
          <w:szCs w:val="23"/>
        </w:rPr>
        <w:t xml:space="preserve"> </w:t>
      </w:r>
      <w:r w:rsidR="00162657">
        <w:rPr>
          <w:rFonts w:ascii="Georgia" w:hAnsi="Georgia"/>
          <w:sz w:val="23"/>
          <w:szCs w:val="23"/>
        </w:rPr>
        <w:t>the constitution’s</w:t>
      </w:r>
      <w:r w:rsidR="00AE740F">
        <w:rPr>
          <w:rFonts w:ascii="Georgia" w:hAnsi="Georgia"/>
          <w:sz w:val="23"/>
          <w:szCs w:val="23"/>
        </w:rPr>
        <w:t xml:space="preserve"> embedded</w:t>
      </w:r>
      <w:r w:rsidR="00DB794F">
        <w:rPr>
          <w:rFonts w:ascii="Georgia" w:hAnsi="Georgia"/>
          <w:sz w:val="23"/>
          <w:szCs w:val="23"/>
        </w:rPr>
        <w:t xml:space="preserve"> separation of powers doctrine</w:t>
      </w:r>
      <w:r w:rsidR="00ED31FD">
        <w:rPr>
          <w:rFonts w:ascii="Georgia" w:hAnsi="Georgia"/>
          <w:sz w:val="23"/>
          <w:szCs w:val="23"/>
        </w:rPr>
        <w:t>, and where other preliminary injunction factors weighed against the issuance of an injunction.</w:t>
      </w:r>
    </w:p>
    <w:p w14:paraId="38AFFE4A" w14:textId="77777777" w:rsidR="0024101A" w:rsidRDefault="0024101A" w:rsidP="001C0ADC">
      <w:pPr>
        <w:jc w:val="both"/>
        <w:rPr>
          <w:rFonts w:ascii="Georgia" w:hAnsi="Georgia"/>
          <w:sz w:val="23"/>
          <w:szCs w:val="23"/>
        </w:rPr>
      </w:pPr>
    </w:p>
    <w:p w14:paraId="52BB3AB1" w14:textId="1173E0B3" w:rsidR="0024101A" w:rsidRDefault="0024101A" w:rsidP="0024101A">
      <w:pPr>
        <w:ind w:left="2160" w:hanging="2160"/>
        <w:jc w:val="both"/>
        <w:rPr>
          <w:caps/>
        </w:rPr>
      </w:pPr>
      <w:r>
        <w:rPr>
          <w:rFonts w:ascii="Georgia" w:hAnsi="Georgia"/>
          <w:sz w:val="23"/>
          <w:szCs w:val="23"/>
        </w:rPr>
        <w:t>JUDGMENT:</w:t>
      </w:r>
      <w:r>
        <w:rPr>
          <w:rFonts w:ascii="Georgia" w:hAnsi="Georgia"/>
          <w:sz w:val="23"/>
          <w:szCs w:val="23"/>
        </w:rPr>
        <w:tab/>
      </w:r>
      <w:r w:rsidR="0099157F">
        <w:rPr>
          <w:rFonts w:ascii="Georgia" w:hAnsi="Georgia"/>
          <w:sz w:val="23"/>
          <w:szCs w:val="23"/>
        </w:rPr>
        <w:t>REVERSED AND CAUSE REMANDED</w:t>
      </w:r>
    </w:p>
    <w:p w14:paraId="73C78206" w14:textId="77777777" w:rsidR="0024101A" w:rsidRDefault="0024101A" w:rsidP="0024101A">
      <w:pPr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</w:p>
    <w:p w14:paraId="47D40555" w14:textId="76DAA76D" w:rsidR="00E45D57" w:rsidRDefault="009F5215" w:rsidP="00E45D57">
      <w:pPr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JUDGES:</w:t>
      </w:r>
      <w:r>
        <w:rPr>
          <w:rFonts w:ascii="Georgia" w:hAnsi="Georgia"/>
          <w:sz w:val="23"/>
          <w:szCs w:val="23"/>
        </w:rPr>
        <w:tab/>
      </w:r>
      <w:r w:rsidR="00E45D57">
        <w:rPr>
          <w:rFonts w:ascii="Georgia" w:hAnsi="Georgia"/>
          <w:sz w:val="23"/>
          <w:szCs w:val="23"/>
        </w:rPr>
        <w:t>OPINION by BERGERON, J.;</w:t>
      </w:r>
      <w:r w:rsidR="003C20AB">
        <w:rPr>
          <w:rFonts w:ascii="Georgia" w:hAnsi="Georgia"/>
          <w:sz w:val="23"/>
          <w:szCs w:val="23"/>
        </w:rPr>
        <w:t xml:space="preserve"> </w:t>
      </w:r>
      <w:r w:rsidR="0099157F">
        <w:rPr>
          <w:rFonts w:ascii="Georgia" w:hAnsi="Georgia"/>
          <w:sz w:val="23"/>
          <w:szCs w:val="23"/>
        </w:rPr>
        <w:t>ZAYAS</w:t>
      </w:r>
      <w:r w:rsidR="001F5B85">
        <w:rPr>
          <w:rFonts w:ascii="Georgia" w:hAnsi="Georgia"/>
          <w:sz w:val="23"/>
          <w:szCs w:val="23"/>
        </w:rPr>
        <w:t>, P.J.</w:t>
      </w:r>
      <w:r w:rsidR="003C20AB">
        <w:rPr>
          <w:rFonts w:ascii="Georgia" w:hAnsi="Georgia"/>
          <w:sz w:val="23"/>
          <w:szCs w:val="23"/>
        </w:rPr>
        <w:t>,</w:t>
      </w:r>
      <w:r w:rsidR="00665E30">
        <w:rPr>
          <w:rFonts w:ascii="Georgia" w:hAnsi="Georgia"/>
          <w:sz w:val="23"/>
          <w:szCs w:val="23"/>
        </w:rPr>
        <w:t xml:space="preserve"> CONCURS</w:t>
      </w:r>
      <w:r w:rsidR="00003FCC">
        <w:rPr>
          <w:rFonts w:ascii="Georgia" w:hAnsi="Georgia"/>
          <w:sz w:val="23"/>
          <w:szCs w:val="23"/>
        </w:rPr>
        <w:t xml:space="preserve"> IN JUDGMENT ONLY</w:t>
      </w:r>
      <w:r w:rsidR="00192399">
        <w:rPr>
          <w:rFonts w:ascii="Georgia" w:hAnsi="Georgia"/>
          <w:sz w:val="23"/>
          <w:szCs w:val="23"/>
        </w:rPr>
        <w:t xml:space="preserve"> and</w:t>
      </w:r>
      <w:r w:rsidR="001F5B85">
        <w:rPr>
          <w:rFonts w:ascii="Georgia" w:hAnsi="Georgia"/>
          <w:sz w:val="23"/>
          <w:szCs w:val="23"/>
        </w:rPr>
        <w:t xml:space="preserve"> </w:t>
      </w:r>
      <w:r w:rsidR="0099157F">
        <w:rPr>
          <w:rFonts w:ascii="Georgia" w:hAnsi="Georgia"/>
          <w:sz w:val="23"/>
          <w:szCs w:val="23"/>
        </w:rPr>
        <w:t>CROUSE</w:t>
      </w:r>
      <w:r w:rsidR="001F5B85">
        <w:rPr>
          <w:rFonts w:ascii="Georgia" w:hAnsi="Georgia"/>
          <w:sz w:val="23"/>
          <w:szCs w:val="23"/>
        </w:rPr>
        <w:t>,</w:t>
      </w:r>
      <w:r w:rsidR="003C20AB">
        <w:rPr>
          <w:rFonts w:ascii="Georgia" w:hAnsi="Georgia"/>
          <w:sz w:val="23"/>
          <w:szCs w:val="23"/>
        </w:rPr>
        <w:t xml:space="preserve"> J., </w:t>
      </w:r>
      <w:r w:rsidR="00665E30">
        <w:rPr>
          <w:rFonts w:ascii="Georgia" w:hAnsi="Georgia"/>
          <w:sz w:val="23"/>
          <w:szCs w:val="23"/>
        </w:rPr>
        <w:t>DISSENTS.</w:t>
      </w:r>
    </w:p>
    <w:p w14:paraId="2BDD701D" w14:textId="77777777" w:rsidR="0024101A" w:rsidRDefault="0024101A" w:rsidP="0024101A">
      <w:pPr>
        <w:ind w:left="2160" w:hanging="2160"/>
        <w:jc w:val="both"/>
        <w:rPr>
          <w:rFonts w:ascii="Georgia" w:hAnsi="Georgia"/>
          <w:sz w:val="23"/>
          <w:szCs w:val="23"/>
        </w:rPr>
      </w:pPr>
    </w:p>
    <w:p w14:paraId="6922C107" w14:textId="77777777" w:rsidR="002D7F0C" w:rsidRDefault="002D7F0C"/>
    <w:sectPr w:rsidR="002D7F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01A"/>
    <w:rsid w:val="00003FCC"/>
    <w:rsid w:val="00025A14"/>
    <w:rsid w:val="0003434C"/>
    <w:rsid w:val="00057DC2"/>
    <w:rsid w:val="0006674F"/>
    <w:rsid w:val="000E1E24"/>
    <w:rsid w:val="000F706C"/>
    <w:rsid w:val="00147D3D"/>
    <w:rsid w:val="00162233"/>
    <w:rsid w:val="00162657"/>
    <w:rsid w:val="00172D67"/>
    <w:rsid w:val="00192399"/>
    <w:rsid w:val="001B156B"/>
    <w:rsid w:val="001B767B"/>
    <w:rsid w:val="001C0ADC"/>
    <w:rsid w:val="001C12C7"/>
    <w:rsid w:val="001F5B85"/>
    <w:rsid w:val="00221C2D"/>
    <w:rsid w:val="0024101A"/>
    <w:rsid w:val="002535E9"/>
    <w:rsid w:val="002C077B"/>
    <w:rsid w:val="002D7F0C"/>
    <w:rsid w:val="002E61A2"/>
    <w:rsid w:val="0030394F"/>
    <w:rsid w:val="00310B6D"/>
    <w:rsid w:val="00327A5A"/>
    <w:rsid w:val="00364EFA"/>
    <w:rsid w:val="00393B40"/>
    <w:rsid w:val="003C20AB"/>
    <w:rsid w:val="003D2ED0"/>
    <w:rsid w:val="00413883"/>
    <w:rsid w:val="00431144"/>
    <w:rsid w:val="00431C2B"/>
    <w:rsid w:val="00435E3B"/>
    <w:rsid w:val="004401AC"/>
    <w:rsid w:val="00466478"/>
    <w:rsid w:val="00475734"/>
    <w:rsid w:val="004778A8"/>
    <w:rsid w:val="00497085"/>
    <w:rsid w:val="004B294A"/>
    <w:rsid w:val="004B59DB"/>
    <w:rsid w:val="004E575D"/>
    <w:rsid w:val="00510C97"/>
    <w:rsid w:val="00516521"/>
    <w:rsid w:val="005214AB"/>
    <w:rsid w:val="00561F9F"/>
    <w:rsid w:val="005E2CF9"/>
    <w:rsid w:val="005F0A75"/>
    <w:rsid w:val="005F78E9"/>
    <w:rsid w:val="006000DE"/>
    <w:rsid w:val="0060773E"/>
    <w:rsid w:val="00612520"/>
    <w:rsid w:val="00631B14"/>
    <w:rsid w:val="006355D1"/>
    <w:rsid w:val="00652AFB"/>
    <w:rsid w:val="00665E30"/>
    <w:rsid w:val="006D6148"/>
    <w:rsid w:val="006E1DA6"/>
    <w:rsid w:val="006E7F6F"/>
    <w:rsid w:val="006F17BD"/>
    <w:rsid w:val="007065D4"/>
    <w:rsid w:val="007209C3"/>
    <w:rsid w:val="007352C2"/>
    <w:rsid w:val="007362FD"/>
    <w:rsid w:val="0074629A"/>
    <w:rsid w:val="00746E05"/>
    <w:rsid w:val="00750BD6"/>
    <w:rsid w:val="00760A9C"/>
    <w:rsid w:val="00781144"/>
    <w:rsid w:val="007A2F3A"/>
    <w:rsid w:val="007C7417"/>
    <w:rsid w:val="007E1A6D"/>
    <w:rsid w:val="007E3C40"/>
    <w:rsid w:val="007E54BF"/>
    <w:rsid w:val="00802F49"/>
    <w:rsid w:val="0081763F"/>
    <w:rsid w:val="008203AA"/>
    <w:rsid w:val="00843F2A"/>
    <w:rsid w:val="008577E9"/>
    <w:rsid w:val="008B031A"/>
    <w:rsid w:val="008C0253"/>
    <w:rsid w:val="008C739F"/>
    <w:rsid w:val="00933A58"/>
    <w:rsid w:val="00936485"/>
    <w:rsid w:val="009442E6"/>
    <w:rsid w:val="00946827"/>
    <w:rsid w:val="00970822"/>
    <w:rsid w:val="009731B2"/>
    <w:rsid w:val="0099157F"/>
    <w:rsid w:val="00997FD5"/>
    <w:rsid w:val="009A0F0C"/>
    <w:rsid w:val="009B04F9"/>
    <w:rsid w:val="009B7AFB"/>
    <w:rsid w:val="009C2D80"/>
    <w:rsid w:val="009E38CD"/>
    <w:rsid w:val="009F5215"/>
    <w:rsid w:val="00A01269"/>
    <w:rsid w:val="00A14B2C"/>
    <w:rsid w:val="00A200A5"/>
    <w:rsid w:val="00A233BB"/>
    <w:rsid w:val="00A53CC8"/>
    <w:rsid w:val="00A544A2"/>
    <w:rsid w:val="00A56007"/>
    <w:rsid w:val="00A7125A"/>
    <w:rsid w:val="00AC1F9B"/>
    <w:rsid w:val="00AE740F"/>
    <w:rsid w:val="00B07F84"/>
    <w:rsid w:val="00B11C47"/>
    <w:rsid w:val="00B36F64"/>
    <w:rsid w:val="00B776BA"/>
    <w:rsid w:val="00B83566"/>
    <w:rsid w:val="00B971F3"/>
    <w:rsid w:val="00B97463"/>
    <w:rsid w:val="00BA09A6"/>
    <w:rsid w:val="00BA7F03"/>
    <w:rsid w:val="00BB62DF"/>
    <w:rsid w:val="00BD1723"/>
    <w:rsid w:val="00BE62E6"/>
    <w:rsid w:val="00C23893"/>
    <w:rsid w:val="00C5670C"/>
    <w:rsid w:val="00C621BC"/>
    <w:rsid w:val="00C839C2"/>
    <w:rsid w:val="00CA04A5"/>
    <w:rsid w:val="00CA0BE8"/>
    <w:rsid w:val="00CA319E"/>
    <w:rsid w:val="00CA5EE6"/>
    <w:rsid w:val="00D0189D"/>
    <w:rsid w:val="00D021B2"/>
    <w:rsid w:val="00D054ED"/>
    <w:rsid w:val="00D07647"/>
    <w:rsid w:val="00D27CF0"/>
    <w:rsid w:val="00D34D38"/>
    <w:rsid w:val="00D356D1"/>
    <w:rsid w:val="00D506E0"/>
    <w:rsid w:val="00DB47E7"/>
    <w:rsid w:val="00DB794F"/>
    <w:rsid w:val="00DD065A"/>
    <w:rsid w:val="00DE0C4E"/>
    <w:rsid w:val="00DE4976"/>
    <w:rsid w:val="00DF2BB1"/>
    <w:rsid w:val="00E23DA1"/>
    <w:rsid w:val="00E27835"/>
    <w:rsid w:val="00E45D57"/>
    <w:rsid w:val="00E77E36"/>
    <w:rsid w:val="00E9119D"/>
    <w:rsid w:val="00EA4C54"/>
    <w:rsid w:val="00ED31FD"/>
    <w:rsid w:val="00ED5497"/>
    <w:rsid w:val="00EF27E9"/>
    <w:rsid w:val="00F1235D"/>
    <w:rsid w:val="00F30F14"/>
    <w:rsid w:val="00F50C14"/>
    <w:rsid w:val="00F86266"/>
    <w:rsid w:val="00FA5766"/>
    <w:rsid w:val="00FC567B"/>
    <w:rsid w:val="00FD63B3"/>
    <w:rsid w:val="00FE1CBE"/>
    <w:rsid w:val="00FE71A0"/>
    <w:rsid w:val="00FF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318E8"/>
  <w15:docId w15:val="{D0EAE0E0-18CC-4CDD-89C0-A32910CC8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01A"/>
    <w:pPr>
      <w:spacing w:after="0" w:line="240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qFormat/>
    <w:rsid w:val="0024101A"/>
    <w:pPr>
      <w:keepNext/>
      <w:outlineLvl w:val="0"/>
    </w:pPr>
    <w:rPr>
      <w:b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101A"/>
    <w:rPr>
      <w:rFonts w:eastAsia="Times New Roman"/>
      <w:b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37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C-230492</dc:title>
  <dc:creator>.</dc:creator>
  <cp:lastModifiedBy>Renata Freese</cp:lastModifiedBy>
  <cp:revision>3</cp:revision>
  <dcterms:created xsi:type="dcterms:W3CDTF">2024-06-25T12:47:00Z</dcterms:created>
  <dcterms:modified xsi:type="dcterms:W3CDTF">2024-06-25T12:47:00Z</dcterms:modified>
</cp:coreProperties>
</file>