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3F5BA" w14:textId="77777777" w:rsidR="00A21CFD" w:rsidRPr="0024101A" w:rsidRDefault="00A21CFD" w:rsidP="00A21CFD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A6A56F" w14:textId="0EA75BB8" w:rsidR="00A21CFD" w:rsidRPr="0024101A" w:rsidRDefault="00A21CFD" w:rsidP="00A21CFD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443A4B">
        <w:rPr>
          <w:rFonts w:ascii="Georgia" w:hAnsi="Georgia"/>
          <w:sz w:val="23"/>
          <w:szCs w:val="23"/>
          <w:lang w:val="en-US"/>
        </w:rPr>
        <w:t>HO V. CO</w:t>
      </w:r>
    </w:p>
    <w:p w14:paraId="4C254407" w14:textId="0D8A6397" w:rsidR="00A21CFD" w:rsidRPr="0024101A" w:rsidRDefault="007F4574" w:rsidP="00A21CFD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06-26-24</w:t>
      </w:r>
    </w:p>
    <w:p w14:paraId="4CAF9CEE" w14:textId="468C2599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443A4B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  <w:t>C-230</w:t>
      </w:r>
      <w:r w:rsidR="00443A4B">
        <w:rPr>
          <w:rFonts w:ascii="Georgia" w:hAnsi="Georgia"/>
          <w:sz w:val="23"/>
          <w:szCs w:val="23"/>
        </w:rPr>
        <w:t>571</w:t>
      </w:r>
    </w:p>
    <w:p w14:paraId="3EDAA391" w14:textId="61BDB5AE" w:rsidR="00443A4B" w:rsidRDefault="00443A4B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C-230645</w:t>
      </w:r>
    </w:p>
    <w:p w14:paraId="08242EE1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4D207668" w14:textId="5AFC9E64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43A4B">
        <w:rPr>
          <w:rFonts w:ascii="Georgia" w:hAnsi="Georgia"/>
          <w:sz w:val="23"/>
          <w:szCs w:val="23"/>
        </w:rPr>
        <w:t>DR-2001507</w:t>
      </w:r>
    </w:p>
    <w:p w14:paraId="043838E2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16B6166" w14:textId="359F022B" w:rsidR="00A21CFD" w:rsidRPr="008D383E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443A4B">
        <w:rPr>
          <w:rFonts w:ascii="Georgia" w:hAnsi="Georgia"/>
          <w:sz w:val="23"/>
          <w:szCs w:val="23"/>
        </w:rPr>
        <w:t>GUARDIAN AD LITEM</w:t>
      </w:r>
      <w:r w:rsidR="006F3F15">
        <w:rPr>
          <w:rFonts w:ascii="Georgia" w:hAnsi="Georgia"/>
          <w:sz w:val="23"/>
          <w:szCs w:val="23"/>
        </w:rPr>
        <w:t xml:space="preserve"> – </w:t>
      </w:r>
      <w:r w:rsidR="00935FE1">
        <w:rPr>
          <w:rFonts w:ascii="Georgia" w:hAnsi="Georgia"/>
          <w:sz w:val="23"/>
          <w:szCs w:val="23"/>
        </w:rPr>
        <w:t xml:space="preserve">FEES – </w:t>
      </w:r>
      <w:r w:rsidR="00443A4B">
        <w:rPr>
          <w:rFonts w:ascii="Georgia" w:hAnsi="Georgia"/>
          <w:sz w:val="23"/>
          <w:szCs w:val="23"/>
        </w:rPr>
        <w:t>ABUSE OF DISCRETION</w:t>
      </w:r>
      <w:r>
        <w:rPr>
          <w:rFonts w:ascii="Georgia" w:hAnsi="Georgia"/>
          <w:sz w:val="23"/>
          <w:szCs w:val="23"/>
        </w:rPr>
        <w:t xml:space="preserve"> –</w:t>
      </w:r>
      <w:r w:rsidR="00443A4B">
        <w:rPr>
          <w:rFonts w:ascii="Georgia" w:hAnsi="Georgia"/>
          <w:sz w:val="23"/>
          <w:szCs w:val="23"/>
        </w:rPr>
        <w:t xml:space="preserve"> DOMESTIC RELATIONS</w:t>
      </w:r>
      <w:r w:rsidR="00527114">
        <w:rPr>
          <w:rFonts w:ascii="Georgia" w:hAnsi="Georgia"/>
          <w:sz w:val="23"/>
          <w:szCs w:val="23"/>
        </w:rPr>
        <w:t xml:space="preserve"> – </w:t>
      </w:r>
      <w:r w:rsidR="00443A4B">
        <w:rPr>
          <w:rFonts w:ascii="Georgia" w:hAnsi="Georgia"/>
          <w:sz w:val="23"/>
          <w:szCs w:val="23"/>
        </w:rPr>
        <w:t xml:space="preserve">STANDING – SUP.R. 48.03(H) – </w:t>
      </w:r>
      <w:r w:rsidR="00935FE1">
        <w:rPr>
          <w:rFonts w:ascii="Georgia" w:hAnsi="Georgia"/>
          <w:sz w:val="23"/>
          <w:szCs w:val="23"/>
        </w:rPr>
        <w:t>HAMILTON COUNTY COURT OF D</w:t>
      </w:r>
      <w:r w:rsidR="008E196F">
        <w:rPr>
          <w:rFonts w:ascii="Georgia" w:hAnsi="Georgia"/>
          <w:sz w:val="23"/>
          <w:szCs w:val="23"/>
        </w:rPr>
        <w:t>O</w:t>
      </w:r>
      <w:r w:rsidR="00935FE1">
        <w:rPr>
          <w:rFonts w:ascii="Georgia" w:hAnsi="Georgia"/>
          <w:sz w:val="23"/>
          <w:szCs w:val="23"/>
        </w:rPr>
        <w:t xml:space="preserve">MESTIC RELATIONS </w:t>
      </w:r>
      <w:r w:rsidR="00443A4B">
        <w:rPr>
          <w:rFonts w:ascii="Georgia" w:hAnsi="Georgia"/>
          <w:sz w:val="23"/>
          <w:szCs w:val="23"/>
        </w:rPr>
        <w:t>LOC.R. 10.5</w:t>
      </w:r>
    </w:p>
    <w:p w14:paraId="58A114FF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36AF6CFA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67CDB67" w14:textId="6DA4A64F" w:rsidR="00443A4B" w:rsidRDefault="00A21CFD" w:rsidP="00E13C5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46A5F">
        <w:rPr>
          <w:rFonts w:ascii="Georgia" w:hAnsi="Georgia"/>
          <w:sz w:val="23"/>
          <w:szCs w:val="23"/>
        </w:rPr>
        <w:t xml:space="preserve">The trial court </w:t>
      </w:r>
      <w:r w:rsidR="00443A4B">
        <w:rPr>
          <w:rFonts w:ascii="Georgia" w:hAnsi="Georgia"/>
          <w:sz w:val="23"/>
          <w:szCs w:val="23"/>
        </w:rPr>
        <w:t xml:space="preserve">abused its discretion when it awarded the guardian ad litem </w:t>
      </w:r>
      <w:r w:rsidR="00B3733E">
        <w:rPr>
          <w:rFonts w:ascii="Georgia" w:hAnsi="Georgia"/>
          <w:sz w:val="23"/>
          <w:szCs w:val="23"/>
        </w:rPr>
        <w:t xml:space="preserve">fees incurred during </w:t>
      </w:r>
      <w:r w:rsidR="00443A4B">
        <w:rPr>
          <w:rFonts w:ascii="Georgia" w:hAnsi="Georgia"/>
          <w:sz w:val="23"/>
          <w:szCs w:val="23"/>
        </w:rPr>
        <w:t xml:space="preserve">litigation before the common pleas court where the fees fell outside the scope of </w:t>
      </w:r>
      <w:r w:rsidR="000A516E">
        <w:rPr>
          <w:rFonts w:ascii="Georgia" w:hAnsi="Georgia"/>
          <w:sz w:val="23"/>
          <w:szCs w:val="23"/>
        </w:rPr>
        <w:t xml:space="preserve">the guardian ad </w:t>
      </w:r>
      <w:proofErr w:type="spellStart"/>
      <w:r w:rsidR="000A516E">
        <w:rPr>
          <w:rFonts w:ascii="Georgia" w:hAnsi="Georgia"/>
          <w:sz w:val="23"/>
          <w:szCs w:val="23"/>
        </w:rPr>
        <w:t>litem’s</w:t>
      </w:r>
      <w:proofErr w:type="spellEnd"/>
      <w:r w:rsidR="00443A4B">
        <w:rPr>
          <w:rFonts w:ascii="Georgia" w:hAnsi="Georgia"/>
          <w:sz w:val="23"/>
          <w:szCs w:val="23"/>
        </w:rPr>
        <w:t xml:space="preserve"> appointment.</w:t>
      </w:r>
    </w:p>
    <w:p w14:paraId="38FDF4BC" w14:textId="77777777" w:rsidR="00443A4B" w:rsidRDefault="00443A4B" w:rsidP="00E13C51">
      <w:pPr>
        <w:jc w:val="both"/>
        <w:rPr>
          <w:rFonts w:ascii="Georgia" w:hAnsi="Georgia"/>
          <w:sz w:val="23"/>
          <w:szCs w:val="23"/>
        </w:rPr>
      </w:pPr>
    </w:p>
    <w:p w14:paraId="54DC5B20" w14:textId="5710BFC1" w:rsidR="00443A4B" w:rsidRDefault="00443A4B" w:rsidP="00E13C5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abused its discretion when it awarded the guardian ad litem fees where the </w:t>
      </w:r>
      <w:r w:rsidR="000A516E">
        <w:rPr>
          <w:rFonts w:ascii="Georgia" w:hAnsi="Georgia"/>
          <w:sz w:val="23"/>
          <w:szCs w:val="23"/>
        </w:rPr>
        <w:t>guardian ad litem</w:t>
      </w:r>
      <w:r>
        <w:rPr>
          <w:rFonts w:ascii="Georgia" w:hAnsi="Georgia"/>
          <w:sz w:val="23"/>
          <w:szCs w:val="23"/>
        </w:rPr>
        <w:t xml:space="preserve"> failed to comply with the procedural requirements of both </w:t>
      </w:r>
      <w:proofErr w:type="spellStart"/>
      <w:r>
        <w:rPr>
          <w:rFonts w:ascii="Georgia" w:hAnsi="Georgia"/>
          <w:sz w:val="23"/>
          <w:szCs w:val="23"/>
        </w:rPr>
        <w:t>Sup.R</w:t>
      </w:r>
      <w:proofErr w:type="spellEnd"/>
      <w:r>
        <w:rPr>
          <w:rFonts w:ascii="Georgia" w:hAnsi="Georgia"/>
          <w:sz w:val="23"/>
          <w:szCs w:val="23"/>
        </w:rPr>
        <w:t>. 48.03(H) and Loc.R. 10.5, and the tri</w:t>
      </w:r>
      <w:r w:rsidR="00131B98">
        <w:rPr>
          <w:rFonts w:ascii="Georgia" w:hAnsi="Georgia"/>
          <w:sz w:val="23"/>
          <w:szCs w:val="23"/>
        </w:rPr>
        <w:t>a</w:t>
      </w:r>
      <w:r>
        <w:rPr>
          <w:rFonts w:ascii="Georgia" w:hAnsi="Georgia"/>
          <w:sz w:val="23"/>
          <w:szCs w:val="23"/>
        </w:rPr>
        <w:t>l court did not provide mother with an opportunity to challenge the reasonableness of the fees.</w:t>
      </w:r>
    </w:p>
    <w:p w14:paraId="7BD334E8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0A1A44A" w14:textId="37A502A3" w:rsidR="00A21CFD" w:rsidRDefault="00A21CFD" w:rsidP="00A21CFD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</w:t>
      </w:r>
      <w:r w:rsidR="009B76DC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:</w:t>
      </w:r>
      <w:r>
        <w:rPr>
          <w:rFonts w:ascii="Georgia" w:hAnsi="Georgia"/>
          <w:sz w:val="23"/>
          <w:szCs w:val="23"/>
        </w:rPr>
        <w:tab/>
      </w:r>
      <w:r w:rsidR="00131B98">
        <w:rPr>
          <w:rFonts w:ascii="Georgia" w:hAnsi="Georgia"/>
          <w:sz w:val="23"/>
          <w:szCs w:val="23"/>
        </w:rPr>
        <w:t>REVERSED</w:t>
      </w:r>
      <w:r w:rsidR="001E08C9">
        <w:rPr>
          <w:rFonts w:ascii="Georgia" w:hAnsi="Georgia"/>
          <w:sz w:val="23"/>
          <w:szCs w:val="23"/>
        </w:rPr>
        <w:t xml:space="preserve"> AND CAUSE REMANDED</w:t>
      </w:r>
    </w:p>
    <w:p w14:paraId="04288CF8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22B4B0BB" w14:textId="11A4E17E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J.;</w:t>
      </w:r>
      <w:r w:rsidR="003B7F71">
        <w:rPr>
          <w:rFonts w:ascii="Georgia" w:hAnsi="Georgia"/>
          <w:sz w:val="23"/>
          <w:szCs w:val="23"/>
        </w:rPr>
        <w:t xml:space="preserve"> BOCK</w:t>
      </w:r>
      <w:r>
        <w:rPr>
          <w:rFonts w:ascii="Georgia" w:hAnsi="Georgia"/>
          <w:sz w:val="23"/>
          <w:szCs w:val="23"/>
        </w:rPr>
        <w:t>, P.J., and KINSLEY, J., CONCUR.</w:t>
      </w:r>
    </w:p>
    <w:p w14:paraId="08ECB6FA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C343B68" w14:textId="77777777" w:rsidR="00A21CFD" w:rsidRDefault="00A21CFD" w:rsidP="00A21CFD"/>
    <w:p w14:paraId="610B8DD5" w14:textId="77777777" w:rsidR="009E3DAA" w:rsidRDefault="009E3DAA"/>
    <w:sectPr w:rsidR="009E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D"/>
    <w:rsid w:val="00052321"/>
    <w:rsid w:val="000A516E"/>
    <w:rsid w:val="000F338C"/>
    <w:rsid w:val="00131B98"/>
    <w:rsid w:val="0019637D"/>
    <w:rsid w:val="001E08C9"/>
    <w:rsid w:val="00341560"/>
    <w:rsid w:val="003B7F71"/>
    <w:rsid w:val="003D3F2E"/>
    <w:rsid w:val="003E2EFA"/>
    <w:rsid w:val="003F337A"/>
    <w:rsid w:val="00443A4B"/>
    <w:rsid w:val="00527114"/>
    <w:rsid w:val="006B48B4"/>
    <w:rsid w:val="006F3F15"/>
    <w:rsid w:val="00760911"/>
    <w:rsid w:val="007F4574"/>
    <w:rsid w:val="0088288D"/>
    <w:rsid w:val="008E196F"/>
    <w:rsid w:val="00931AC2"/>
    <w:rsid w:val="00933DDF"/>
    <w:rsid w:val="00935FE1"/>
    <w:rsid w:val="009B76DC"/>
    <w:rsid w:val="009D2357"/>
    <w:rsid w:val="009E3DAA"/>
    <w:rsid w:val="00A21CFD"/>
    <w:rsid w:val="00B3733E"/>
    <w:rsid w:val="00E13C51"/>
    <w:rsid w:val="00E259EF"/>
    <w:rsid w:val="00EE2315"/>
    <w:rsid w:val="00F46A5F"/>
    <w:rsid w:val="00F50C14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BA44"/>
  <w15:chartTrackingRefBased/>
  <w15:docId w15:val="{923871E4-D07F-4B4D-BB3F-8AADB182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CFD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C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Revision">
    <w:name w:val="Revision"/>
    <w:hidden/>
    <w:uiPriority w:val="99"/>
    <w:semiHidden/>
    <w:rsid w:val="00E2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770</Characters>
  <Application>Microsoft Office Word</Application>
  <DocSecurity>4</DocSecurity>
  <Lines>77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C-230571, C-230645</dc:title>
  <dc:subject/>
  <dc:creator>.</dc:creator>
  <cp:keywords/>
  <dc:description/>
  <cp:lastModifiedBy>Renata Freese</cp:lastModifiedBy>
  <cp:revision>2</cp:revision>
  <dcterms:created xsi:type="dcterms:W3CDTF">2024-06-25T13:09:00Z</dcterms:created>
  <dcterms:modified xsi:type="dcterms:W3CDTF">2024-06-25T13:09:00Z</dcterms:modified>
</cp:coreProperties>
</file>